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912" w:rsidRDefault="00A26912" w:rsidP="00A26912">
      <w:pPr>
        <w:pStyle w:val="Title"/>
        <w:jc w:val="both"/>
        <w:rPr>
          <w:rFonts w:ascii="Arial" w:hAnsi="Arial" w:cs="Arial"/>
          <w:b w:val="0"/>
          <w:sz w:val="32"/>
          <w:u w:val="none"/>
        </w:rPr>
      </w:pPr>
      <w:bookmarkStart w:id="0" w:name="_GoBack"/>
      <w:bookmarkEnd w:id="0"/>
    </w:p>
    <w:p w:rsidR="00A26912" w:rsidRDefault="00A26912" w:rsidP="00A26912">
      <w:pPr>
        <w:pStyle w:val="Title"/>
        <w:jc w:val="both"/>
        <w:rPr>
          <w:rFonts w:ascii="Arial" w:hAnsi="Arial" w:cs="Arial"/>
          <w:b w:val="0"/>
          <w:sz w:val="32"/>
          <w:u w:val="none"/>
        </w:rPr>
      </w:pPr>
    </w:p>
    <w:p w:rsidR="00A26912" w:rsidRDefault="00A26912" w:rsidP="00A26912">
      <w:pPr>
        <w:pStyle w:val="Title"/>
        <w:jc w:val="both"/>
        <w:rPr>
          <w:rFonts w:ascii="Arial" w:hAnsi="Arial" w:cs="Arial"/>
          <w:b w:val="0"/>
          <w:sz w:val="32"/>
          <w:u w:val="none"/>
        </w:rPr>
      </w:pPr>
    </w:p>
    <w:p w:rsidR="00A26912" w:rsidRDefault="00A26912" w:rsidP="00A26912">
      <w:pPr>
        <w:pStyle w:val="Subtitle"/>
        <w:rPr>
          <w:sz w:val="52"/>
        </w:rPr>
      </w:pPr>
      <w:r>
        <w:rPr>
          <w:sz w:val="52"/>
        </w:rPr>
        <w:t>SEND and Inclusion Policy</w:t>
      </w:r>
    </w:p>
    <w:p w:rsidR="00A26912" w:rsidRDefault="00A26912" w:rsidP="00A26912">
      <w:pPr>
        <w:pStyle w:val="Title"/>
        <w:jc w:val="both"/>
        <w:rPr>
          <w:rFonts w:ascii="Arial" w:hAnsi="Arial" w:cs="Arial"/>
          <w:b w:val="0"/>
          <w:sz w:val="32"/>
          <w:u w:val="none"/>
        </w:rPr>
      </w:pPr>
    </w:p>
    <w:p w:rsidR="00A26912" w:rsidRDefault="00A26912" w:rsidP="00A26912">
      <w:pPr>
        <w:pStyle w:val="Title"/>
        <w:jc w:val="both"/>
        <w:rPr>
          <w:rFonts w:ascii="Arial" w:hAnsi="Arial" w:cs="Arial"/>
          <w:u w:val="none"/>
        </w:rPr>
      </w:pPr>
    </w:p>
    <w:p w:rsidR="00A26912" w:rsidRDefault="00A26912" w:rsidP="00A26912">
      <w:pPr>
        <w:pStyle w:val="Title"/>
        <w:jc w:val="both"/>
        <w:rPr>
          <w:rFonts w:ascii="Arial" w:hAnsi="Arial" w:cs="Arial"/>
          <w:u w:val="none"/>
        </w:rPr>
      </w:pPr>
    </w:p>
    <w:p w:rsidR="00A26912" w:rsidRDefault="00A26912" w:rsidP="00A26912">
      <w:pPr>
        <w:pStyle w:val="BodyText2"/>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353060</wp:posOffset>
                </wp:positionV>
                <wp:extent cx="6442710" cy="3221355"/>
                <wp:effectExtent l="9525" t="10160" r="15240" b="165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2710" cy="3221355"/>
                        </a:xfrm>
                        <a:prstGeom prst="rect">
                          <a:avLst/>
                        </a:prstGeom>
                        <a:solidFill>
                          <a:srgbClr val="FFFFFF"/>
                        </a:solidFill>
                        <a:ln w="15875">
                          <a:solidFill>
                            <a:srgbClr val="000000"/>
                          </a:solidFill>
                          <a:miter lim="800000"/>
                          <a:headEnd/>
                          <a:tailEnd/>
                        </a:ln>
                      </wps:spPr>
                      <wps:txbx>
                        <w:txbxContent>
                          <w:p w:rsidR="00A26912" w:rsidRDefault="00A26912" w:rsidP="00A26912">
                            <w:pPr>
                              <w:jc w:val="both"/>
                              <w:rPr>
                                <w:rFonts w:ascii="Arial" w:hAnsi="Arial" w:cs="Arial"/>
                                <w:b/>
                              </w:rPr>
                            </w:pPr>
                          </w:p>
                          <w:p w:rsidR="00A26912" w:rsidRDefault="00A26912" w:rsidP="00A26912">
                            <w:pPr>
                              <w:jc w:val="both"/>
                              <w:rPr>
                                <w:rFonts w:ascii="Arial" w:hAnsi="Arial" w:cs="Arial"/>
                                <w:b/>
                              </w:rPr>
                            </w:pPr>
                            <w:r>
                              <w:rPr>
                                <w:rFonts w:ascii="Arial" w:hAnsi="Arial" w:cs="Arial"/>
                                <w:b/>
                              </w:rPr>
                              <w:t xml:space="preserve">Arrangements for Review:  </w:t>
                            </w:r>
                          </w:p>
                          <w:p w:rsidR="00A26912" w:rsidRDefault="00A26912" w:rsidP="00A26912">
                            <w:pPr>
                              <w:jc w:val="both"/>
                              <w:rPr>
                                <w:rFonts w:ascii="Arial" w:hAnsi="Arial" w:cs="Arial"/>
                              </w:rPr>
                            </w:pPr>
                          </w:p>
                          <w:p w:rsidR="00A26912" w:rsidRDefault="00A26912" w:rsidP="00A26912">
                            <w:pPr>
                              <w:pStyle w:val="BodyText"/>
                              <w:jc w:val="left"/>
                              <w:rPr>
                                <w:rFonts w:ascii="Arial" w:hAnsi="Arial" w:cs="Arial"/>
                                <w:b w:val="0"/>
                                <w:sz w:val="24"/>
                                <w:u w:val="none"/>
                              </w:rPr>
                            </w:pPr>
                            <w:r>
                              <w:rPr>
                                <w:rFonts w:ascii="Arial" w:hAnsi="Arial" w:cs="Arial"/>
                                <w:b w:val="0"/>
                                <w:sz w:val="24"/>
                                <w:u w:val="none"/>
                              </w:rPr>
                              <w:t>Laura Bunting</w:t>
                            </w:r>
                            <w:r w:rsidRPr="00453AF4">
                              <w:rPr>
                                <w:rFonts w:ascii="Arial" w:hAnsi="Arial" w:cs="Arial"/>
                                <w:b w:val="0"/>
                                <w:sz w:val="24"/>
                                <w:u w:val="none"/>
                              </w:rPr>
                              <w:t xml:space="preserve"> is responsible for the implementation of this policy and conducting regular </w:t>
                            </w:r>
                            <w:proofErr w:type="spellStart"/>
                            <w:r w:rsidRPr="00453AF4">
                              <w:rPr>
                                <w:rFonts w:ascii="Arial" w:hAnsi="Arial" w:cs="Arial"/>
                                <w:b w:val="0"/>
                                <w:sz w:val="24"/>
                                <w:u w:val="none"/>
                              </w:rPr>
                              <w:t>reviews.</w:t>
                            </w:r>
                            <w:r>
                              <w:rPr>
                                <w:rFonts w:ascii="Arial" w:hAnsi="Arial" w:cs="Arial"/>
                                <w:b w:val="0"/>
                                <w:sz w:val="24"/>
                                <w:u w:val="none"/>
                              </w:rPr>
                              <w:t>This</w:t>
                            </w:r>
                            <w:proofErr w:type="spellEnd"/>
                            <w:r>
                              <w:rPr>
                                <w:rFonts w:ascii="Arial" w:hAnsi="Arial" w:cs="Arial"/>
                                <w:b w:val="0"/>
                                <w:sz w:val="24"/>
                                <w:u w:val="none"/>
                              </w:rPr>
                              <w:t xml:space="preserve"> policy was adopted in July 2010 and reviewed in </w:t>
                            </w:r>
                          </w:p>
                          <w:p w:rsidR="00A26912" w:rsidRDefault="00A26912" w:rsidP="00A26912">
                            <w:pPr>
                              <w:pStyle w:val="BodyText"/>
                              <w:jc w:val="left"/>
                              <w:rPr>
                                <w:rFonts w:ascii="Arial" w:hAnsi="Arial" w:cs="Arial"/>
                                <w:b w:val="0"/>
                                <w:sz w:val="24"/>
                                <w:u w:val="none"/>
                              </w:rPr>
                            </w:pPr>
                          </w:p>
                          <w:p w:rsidR="00A26912" w:rsidRDefault="00A26912" w:rsidP="00A26912">
                            <w:pPr>
                              <w:pStyle w:val="BodyText"/>
                              <w:jc w:val="left"/>
                              <w:rPr>
                                <w:rFonts w:ascii="Arial" w:hAnsi="Arial" w:cs="Arial"/>
                                <w:b w:val="0"/>
                                <w:sz w:val="24"/>
                                <w:u w:val="none"/>
                              </w:rPr>
                            </w:pPr>
                            <w:r>
                              <w:rPr>
                                <w:rFonts w:ascii="Arial" w:hAnsi="Arial" w:cs="Arial"/>
                                <w:b w:val="0"/>
                                <w:sz w:val="24"/>
                                <w:u w:val="none"/>
                              </w:rPr>
                              <w:t>July 2011</w:t>
                            </w:r>
                          </w:p>
                          <w:p w:rsidR="00A26912" w:rsidRDefault="00A26912" w:rsidP="00A26912">
                            <w:pPr>
                              <w:pStyle w:val="BodyText"/>
                              <w:jc w:val="left"/>
                              <w:rPr>
                                <w:rFonts w:ascii="Arial" w:hAnsi="Arial" w:cs="Arial"/>
                                <w:b w:val="0"/>
                                <w:sz w:val="24"/>
                                <w:u w:val="none"/>
                              </w:rPr>
                            </w:pPr>
                            <w:r>
                              <w:rPr>
                                <w:rFonts w:ascii="Arial" w:hAnsi="Arial" w:cs="Arial"/>
                                <w:b w:val="0"/>
                                <w:sz w:val="24"/>
                                <w:u w:val="none"/>
                              </w:rPr>
                              <w:t>February 2012</w:t>
                            </w:r>
                          </w:p>
                          <w:p w:rsidR="00A26912" w:rsidRDefault="00A26912" w:rsidP="00A26912">
                            <w:pPr>
                              <w:pStyle w:val="BodyText"/>
                              <w:jc w:val="left"/>
                              <w:rPr>
                                <w:rFonts w:ascii="Arial" w:hAnsi="Arial" w:cs="Arial"/>
                                <w:b w:val="0"/>
                                <w:bCs w:val="0"/>
                                <w:sz w:val="24"/>
                                <w:u w:val="none"/>
                              </w:rPr>
                            </w:pPr>
                            <w:r>
                              <w:rPr>
                                <w:rFonts w:ascii="Arial" w:hAnsi="Arial" w:cs="Arial"/>
                                <w:b w:val="0"/>
                                <w:sz w:val="24"/>
                                <w:u w:val="none"/>
                              </w:rPr>
                              <w:t>February 2013</w:t>
                            </w:r>
                          </w:p>
                          <w:p w:rsidR="00A26912" w:rsidRDefault="00A26912" w:rsidP="00A26912">
                            <w:pPr>
                              <w:pStyle w:val="BodyText"/>
                              <w:jc w:val="left"/>
                              <w:rPr>
                                <w:rFonts w:ascii="Arial" w:hAnsi="Arial" w:cs="Arial"/>
                                <w:b w:val="0"/>
                                <w:sz w:val="24"/>
                                <w:u w:val="none"/>
                              </w:rPr>
                            </w:pPr>
                            <w:r>
                              <w:rPr>
                                <w:rFonts w:ascii="Arial" w:hAnsi="Arial" w:cs="Arial"/>
                                <w:b w:val="0"/>
                                <w:sz w:val="24"/>
                                <w:u w:val="none"/>
                              </w:rPr>
                              <w:t>July 2014</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2015</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2016</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2017</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2018</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2019</w:t>
                            </w:r>
                          </w:p>
                          <w:p w:rsidR="00A26912" w:rsidRPr="001B465B" w:rsidRDefault="001B465B" w:rsidP="00A26912">
                            <w:pPr>
                              <w:pStyle w:val="BodyText"/>
                              <w:jc w:val="left"/>
                              <w:rPr>
                                <w:rFonts w:ascii="Arial" w:hAnsi="Arial" w:cs="Arial"/>
                                <w:b w:val="0"/>
                                <w:sz w:val="24"/>
                                <w:u w:val="none"/>
                              </w:rPr>
                            </w:pPr>
                            <w:r>
                              <w:rPr>
                                <w:rFonts w:ascii="Arial" w:hAnsi="Arial" w:cs="Arial"/>
                                <w:b w:val="0"/>
                                <w:sz w:val="24"/>
                                <w:u w:val="none"/>
                              </w:rPr>
                              <w:t>April 2021</w:t>
                            </w:r>
                          </w:p>
                          <w:p w:rsidR="00A26912" w:rsidRDefault="00A26912" w:rsidP="00A26912">
                            <w:pPr>
                              <w:pStyle w:val="BodyText"/>
                              <w:jc w:val="left"/>
                              <w:rPr>
                                <w:rFonts w:ascii="Arial" w:hAnsi="Arial" w:cs="Arial"/>
                                <w:b w:val="0"/>
                                <w:sz w:val="24"/>
                                <w:u w:val="none"/>
                              </w:rPr>
                            </w:pPr>
                            <w:r>
                              <w:rPr>
                                <w:rFonts w:ascii="Arial" w:hAnsi="Arial" w:cs="Arial"/>
                                <w:sz w:val="24"/>
                                <w:u w:val="none"/>
                              </w:rPr>
                              <w:t>Next review date:</w:t>
                            </w:r>
                            <w:r>
                              <w:rPr>
                                <w:rFonts w:ascii="Arial" w:hAnsi="Arial" w:cs="Arial"/>
                                <w:sz w:val="24"/>
                                <w:u w:val="none"/>
                              </w:rPr>
                              <w:tab/>
                              <w:t>April 202</w:t>
                            </w:r>
                            <w:r w:rsidR="001B465B">
                              <w:rPr>
                                <w:rFonts w:ascii="Arial" w:hAnsi="Arial" w:cs="Arial"/>
                                <w:sz w:val="24"/>
                                <w:u w:val="none"/>
                              </w:rPr>
                              <w:t>2</w:t>
                            </w:r>
                          </w:p>
                          <w:p w:rsidR="00A26912" w:rsidRDefault="00A26912" w:rsidP="00A26912">
                            <w:pPr>
                              <w:pStyle w:val="BodyText"/>
                              <w:jc w:val="right"/>
                              <w:rPr>
                                <w:rFonts w:ascii="Arial" w:hAnsi="Arial" w:cs="Arial"/>
                                <w:b w:val="0"/>
                                <w:sz w:val="24"/>
                                <w:u w:val="none"/>
                              </w:rPr>
                            </w:pPr>
                          </w:p>
                          <w:p w:rsidR="00A26912" w:rsidRDefault="00A26912" w:rsidP="00A26912">
                            <w:pPr>
                              <w:rPr>
                                <w:color w:val="333399"/>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9pt;margin-top:27.8pt;width:507.3pt;height:25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sgwLAIAAFIEAAAOAAAAZHJzL2Uyb0RvYy54bWysVNtu2zAMfR+wfxD0vjhxkzYz4hRdugwD&#10;ugvQ7gNkWbaFSaImKbGzry8lp5mx7WmYHwRRpI4OD0lvbgetyFE4L8GUdDGbUyIMh1qatqTfnvZv&#10;1pT4wEzNFBhR0pPw9Hb7+tWmt4XIoQNVC0cQxPiityXtQrBFlnneCc38DKww6GzAaRbQdG1WO9Yj&#10;ulZZPp9fZz242jrgwns8vR+ddJvwm0bw8KVpvAhElRS5hbS6tFZxzbYbVrSO2U7yMw32Dyw0kwYf&#10;vUDds8DIwck/oLTkDjw0YcZBZ9A0kouUA2azmP+WzWPHrEi5oDjeXmTy/w+Wfz5+dUTWWDtKDNNY&#10;oicxBPIOBrKI6vTWFxj0aDEsDHgcI2Om3j4A/+6JgV3HTCvunIO+E6xGdulmNrk64vgIUvWfoMZn&#10;2CFAAhoapyMgikEQHat0ulQmUuF4eL1c5jcLdHH0XeX54mq1iuwyVrxct86HDwI0iZuSOix9gmfH&#10;Bx/G0JeQRB+UrPdSqWS4ttopR44M22SfvjO6n4YpQ3pMbrW+WY0STJ1+ijFP398wtAzY8Erqkq4v&#10;QayIwr03dWrHwKQa95ieMphlVDKKN8oYhmo4V6aC+oSaOhgbGwcRNx24n5T02NQl9T8OzAlK1EeD&#10;dXm7WC7jFCRjubrJ0XBTTzX1MMMRqqSBknG7C+PkHKyTbYcvjZ1g4A5r2cikcqQ6sjrzxsZNdToP&#10;WZyMqZ2ifv0Kts8AAAD//wMAUEsDBBQABgAIAAAAIQDGUQvp4AAAAAoBAAAPAAAAZHJzL2Rvd25y&#10;ZXYueG1sTI9BT4NAEIXvJv6HzZh4a5c2gRRkaRqrJ9OD2Iu3KTsFKrtL2IVif73jSW8z817efC/f&#10;zqYTEw2+dVbBahmBIFs53dpawfHjdbEB4QNajZ2zpOCbPGyL+7scM+2u9p2mMtSCQ6zPUEETQp9J&#10;6auGDPql68mydnaDwcDrUEs94JXDTSfXUZRIg63lDw329NxQ9VWORsHn/nDYVSU6c/PHeNy/3V4m&#10;eVHq8WHePYEINIc/M/ziMzoUzHRyo9VedAoWqw13CQriOAHBhjRNeDjxIVmnIItc/q9Q/AAAAP//&#10;AwBQSwECLQAUAAYACAAAACEAtoM4kv4AAADhAQAAEwAAAAAAAAAAAAAAAAAAAAAAW0NvbnRlbnRf&#10;VHlwZXNdLnhtbFBLAQItABQABgAIAAAAIQA4/SH/1gAAAJQBAAALAAAAAAAAAAAAAAAAAC8BAABf&#10;cmVscy8ucmVsc1BLAQItABQABgAIAAAAIQC60sgwLAIAAFIEAAAOAAAAAAAAAAAAAAAAAC4CAABk&#10;cnMvZTJvRG9jLnhtbFBLAQItABQABgAIAAAAIQDGUQvp4AAAAAoBAAAPAAAAAAAAAAAAAAAAAIYE&#10;AABkcnMvZG93bnJldi54bWxQSwUGAAAAAAQABADzAAAAkwUAAAAA&#10;" strokeweight="1.25pt">
                <v:textbox>
                  <w:txbxContent>
                    <w:p w:rsidR="00A26912" w:rsidRDefault="00A26912" w:rsidP="00A26912">
                      <w:pPr>
                        <w:jc w:val="both"/>
                        <w:rPr>
                          <w:rFonts w:ascii="Arial" w:hAnsi="Arial" w:cs="Arial"/>
                          <w:b/>
                        </w:rPr>
                      </w:pPr>
                    </w:p>
                    <w:p w:rsidR="00A26912" w:rsidRDefault="00A26912" w:rsidP="00A26912">
                      <w:pPr>
                        <w:jc w:val="both"/>
                        <w:rPr>
                          <w:rFonts w:ascii="Arial" w:hAnsi="Arial" w:cs="Arial"/>
                          <w:b/>
                        </w:rPr>
                      </w:pPr>
                      <w:r>
                        <w:rPr>
                          <w:rFonts w:ascii="Arial" w:hAnsi="Arial" w:cs="Arial"/>
                          <w:b/>
                        </w:rPr>
                        <w:t xml:space="preserve">Arrangements for Review:  </w:t>
                      </w:r>
                    </w:p>
                    <w:p w:rsidR="00A26912" w:rsidRDefault="00A26912" w:rsidP="00A26912">
                      <w:pPr>
                        <w:jc w:val="both"/>
                        <w:rPr>
                          <w:rFonts w:ascii="Arial" w:hAnsi="Arial" w:cs="Arial"/>
                        </w:rPr>
                      </w:pPr>
                    </w:p>
                    <w:p w:rsidR="00A26912" w:rsidRDefault="00A26912" w:rsidP="00A26912">
                      <w:pPr>
                        <w:pStyle w:val="BodyText"/>
                        <w:jc w:val="left"/>
                        <w:rPr>
                          <w:rFonts w:ascii="Arial" w:hAnsi="Arial" w:cs="Arial"/>
                          <w:b w:val="0"/>
                          <w:sz w:val="24"/>
                          <w:u w:val="none"/>
                        </w:rPr>
                      </w:pPr>
                      <w:r>
                        <w:rPr>
                          <w:rFonts w:ascii="Arial" w:hAnsi="Arial" w:cs="Arial"/>
                          <w:b w:val="0"/>
                          <w:sz w:val="24"/>
                          <w:u w:val="none"/>
                        </w:rPr>
                        <w:t>Laura Bunting</w:t>
                      </w:r>
                      <w:r w:rsidRPr="00453AF4">
                        <w:rPr>
                          <w:rFonts w:ascii="Arial" w:hAnsi="Arial" w:cs="Arial"/>
                          <w:b w:val="0"/>
                          <w:sz w:val="24"/>
                          <w:u w:val="none"/>
                        </w:rPr>
                        <w:t xml:space="preserve"> is responsible for the implementation of this policy and conducting regular </w:t>
                      </w:r>
                      <w:proofErr w:type="spellStart"/>
                      <w:r w:rsidRPr="00453AF4">
                        <w:rPr>
                          <w:rFonts w:ascii="Arial" w:hAnsi="Arial" w:cs="Arial"/>
                          <w:b w:val="0"/>
                          <w:sz w:val="24"/>
                          <w:u w:val="none"/>
                        </w:rPr>
                        <w:t>reviews.</w:t>
                      </w:r>
                      <w:r>
                        <w:rPr>
                          <w:rFonts w:ascii="Arial" w:hAnsi="Arial" w:cs="Arial"/>
                          <w:b w:val="0"/>
                          <w:sz w:val="24"/>
                          <w:u w:val="none"/>
                        </w:rPr>
                        <w:t>This</w:t>
                      </w:r>
                      <w:proofErr w:type="spellEnd"/>
                      <w:r>
                        <w:rPr>
                          <w:rFonts w:ascii="Arial" w:hAnsi="Arial" w:cs="Arial"/>
                          <w:b w:val="0"/>
                          <w:sz w:val="24"/>
                          <w:u w:val="none"/>
                        </w:rPr>
                        <w:t xml:space="preserve"> policy was adopted in July 2010 and reviewed in </w:t>
                      </w:r>
                    </w:p>
                    <w:p w:rsidR="00A26912" w:rsidRDefault="00A26912" w:rsidP="00A26912">
                      <w:pPr>
                        <w:pStyle w:val="BodyText"/>
                        <w:jc w:val="left"/>
                        <w:rPr>
                          <w:rFonts w:ascii="Arial" w:hAnsi="Arial" w:cs="Arial"/>
                          <w:b w:val="0"/>
                          <w:sz w:val="24"/>
                          <w:u w:val="none"/>
                        </w:rPr>
                      </w:pPr>
                    </w:p>
                    <w:p w:rsidR="00A26912" w:rsidRDefault="00A26912" w:rsidP="00A26912">
                      <w:pPr>
                        <w:pStyle w:val="BodyText"/>
                        <w:jc w:val="left"/>
                        <w:rPr>
                          <w:rFonts w:ascii="Arial" w:hAnsi="Arial" w:cs="Arial"/>
                          <w:b w:val="0"/>
                          <w:sz w:val="24"/>
                          <w:u w:val="none"/>
                        </w:rPr>
                      </w:pPr>
                      <w:r>
                        <w:rPr>
                          <w:rFonts w:ascii="Arial" w:hAnsi="Arial" w:cs="Arial"/>
                          <w:b w:val="0"/>
                          <w:sz w:val="24"/>
                          <w:u w:val="none"/>
                        </w:rPr>
                        <w:t>July 2011</w:t>
                      </w:r>
                    </w:p>
                    <w:p w:rsidR="00A26912" w:rsidRDefault="00A26912" w:rsidP="00A26912">
                      <w:pPr>
                        <w:pStyle w:val="BodyText"/>
                        <w:jc w:val="left"/>
                        <w:rPr>
                          <w:rFonts w:ascii="Arial" w:hAnsi="Arial" w:cs="Arial"/>
                          <w:b w:val="0"/>
                          <w:sz w:val="24"/>
                          <w:u w:val="none"/>
                        </w:rPr>
                      </w:pPr>
                      <w:r>
                        <w:rPr>
                          <w:rFonts w:ascii="Arial" w:hAnsi="Arial" w:cs="Arial"/>
                          <w:b w:val="0"/>
                          <w:sz w:val="24"/>
                          <w:u w:val="none"/>
                        </w:rPr>
                        <w:t>February 2012</w:t>
                      </w:r>
                    </w:p>
                    <w:p w:rsidR="00A26912" w:rsidRDefault="00A26912" w:rsidP="00A26912">
                      <w:pPr>
                        <w:pStyle w:val="BodyText"/>
                        <w:jc w:val="left"/>
                        <w:rPr>
                          <w:rFonts w:ascii="Arial" w:hAnsi="Arial" w:cs="Arial"/>
                          <w:b w:val="0"/>
                          <w:bCs w:val="0"/>
                          <w:sz w:val="24"/>
                          <w:u w:val="none"/>
                        </w:rPr>
                      </w:pPr>
                      <w:r>
                        <w:rPr>
                          <w:rFonts w:ascii="Arial" w:hAnsi="Arial" w:cs="Arial"/>
                          <w:b w:val="0"/>
                          <w:sz w:val="24"/>
                          <w:u w:val="none"/>
                        </w:rPr>
                        <w:t>February 2013</w:t>
                      </w:r>
                    </w:p>
                    <w:p w:rsidR="00A26912" w:rsidRDefault="00A26912" w:rsidP="00A26912">
                      <w:pPr>
                        <w:pStyle w:val="BodyText"/>
                        <w:jc w:val="left"/>
                        <w:rPr>
                          <w:rFonts w:ascii="Arial" w:hAnsi="Arial" w:cs="Arial"/>
                          <w:b w:val="0"/>
                          <w:sz w:val="24"/>
                          <w:u w:val="none"/>
                        </w:rPr>
                      </w:pPr>
                      <w:r>
                        <w:rPr>
                          <w:rFonts w:ascii="Arial" w:hAnsi="Arial" w:cs="Arial"/>
                          <w:b w:val="0"/>
                          <w:sz w:val="24"/>
                          <w:u w:val="none"/>
                        </w:rPr>
                        <w:t>July 2014</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2015</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2016</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2017</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2018</w:t>
                      </w:r>
                    </w:p>
                    <w:p w:rsidR="00A26912" w:rsidRDefault="00A26912" w:rsidP="00A26912">
                      <w:pPr>
                        <w:pStyle w:val="BodyText"/>
                        <w:jc w:val="left"/>
                        <w:rPr>
                          <w:rFonts w:ascii="Arial" w:hAnsi="Arial" w:cs="Arial"/>
                          <w:b w:val="0"/>
                          <w:sz w:val="24"/>
                          <w:u w:val="none"/>
                        </w:rPr>
                      </w:pPr>
                      <w:r>
                        <w:rPr>
                          <w:rFonts w:ascii="Arial" w:hAnsi="Arial" w:cs="Arial"/>
                          <w:b w:val="0"/>
                          <w:sz w:val="24"/>
                          <w:u w:val="none"/>
                        </w:rPr>
                        <w:t>April 2019</w:t>
                      </w:r>
                    </w:p>
                    <w:p w:rsidR="00A26912" w:rsidRPr="001B465B" w:rsidRDefault="001B465B" w:rsidP="00A26912">
                      <w:pPr>
                        <w:pStyle w:val="BodyText"/>
                        <w:jc w:val="left"/>
                        <w:rPr>
                          <w:rFonts w:ascii="Arial" w:hAnsi="Arial" w:cs="Arial"/>
                          <w:b w:val="0"/>
                          <w:sz w:val="24"/>
                          <w:u w:val="none"/>
                        </w:rPr>
                      </w:pPr>
                      <w:r>
                        <w:rPr>
                          <w:rFonts w:ascii="Arial" w:hAnsi="Arial" w:cs="Arial"/>
                          <w:b w:val="0"/>
                          <w:sz w:val="24"/>
                          <w:u w:val="none"/>
                        </w:rPr>
                        <w:t>April 2021</w:t>
                      </w:r>
                    </w:p>
                    <w:p w:rsidR="00A26912" w:rsidRDefault="00A26912" w:rsidP="00A26912">
                      <w:pPr>
                        <w:pStyle w:val="BodyText"/>
                        <w:jc w:val="left"/>
                        <w:rPr>
                          <w:rFonts w:ascii="Arial" w:hAnsi="Arial" w:cs="Arial"/>
                          <w:b w:val="0"/>
                          <w:sz w:val="24"/>
                          <w:u w:val="none"/>
                        </w:rPr>
                      </w:pPr>
                      <w:r>
                        <w:rPr>
                          <w:rFonts w:ascii="Arial" w:hAnsi="Arial" w:cs="Arial"/>
                          <w:sz w:val="24"/>
                          <w:u w:val="none"/>
                        </w:rPr>
                        <w:t>Next review date:</w:t>
                      </w:r>
                      <w:r>
                        <w:rPr>
                          <w:rFonts w:ascii="Arial" w:hAnsi="Arial" w:cs="Arial"/>
                          <w:sz w:val="24"/>
                          <w:u w:val="none"/>
                        </w:rPr>
                        <w:tab/>
                        <w:t>April 202</w:t>
                      </w:r>
                      <w:r w:rsidR="001B465B">
                        <w:rPr>
                          <w:rFonts w:ascii="Arial" w:hAnsi="Arial" w:cs="Arial"/>
                          <w:sz w:val="24"/>
                          <w:u w:val="none"/>
                        </w:rPr>
                        <w:t>2</w:t>
                      </w:r>
                    </w:p>
                    <w:p w:rsidR="00A26912" w:rsidRDefault="00A26912" w:rsidP="00A26912">
                      <w:pPr>
                        <w:pStyle w:val="BodyText"/>
                        <w:jc w:val="right"/>
                        <w:rPr>
                          <w:rFonts w:ascii="Arial" w:hAnsi="Arial" w:cs="Arial"/>
                          <w:b w:val="0"/>
                          <w:sz w:val="24"/>
                          <w:u w:val="none"/>
                        </w:rPr>
                      </w:pPr>
                    </w:p>
                    <w:p w:rsidR="00A26912" w:rsidRDefault="00A26912" w:rsidP="00A26912">
                      <w:pPr>
                        <w:rPr>
                          <w:color w:val="333399"/>
                          <w:sz w:val="20"/>
                        </w:rPr>
                      </w:pPr>
                    </w:p>
                  </w:txbxContent>
                </v:textbox>
                <w10:wrap type="square"/>
              </v:shape>
            </w:pict>
          </mc:Fallback>
        </mc:AlternateContent>
      </w:r>
    </w:p>
    <w:p w:rsidR="00A26912" w:rsidRDefault="00A26912" w:rsidP="00A26912">
      <w:pPr>
        <w:pStyle w:val="BodyText2"/>
        <w:jc w:val="both"/>
        <w:rPr>
          <w:rFonts w:ascii="Arial" w:hAnsi="Arial" w:cs="Arial"/>
        </w:rPr>
      </w:pPr>
    </w:p>
    <w:p w:rsidR="00A26912" w:rsidRDefault="00A26912" w:rsidP="00A26912">
      <w:pPr>
        <w:pStyle w:val="BodyText2"/>
        <w:jc w:val="both"/>
        <w:rPr>
          <w:rFonts w:ascii="Arial" w:hAnsi="Arial" w:cs="Arial"/>
        </w:rPr>
      </w:pPr>
    </w:p>
    <w:p w:rsidR="00A26912" w:rsidRPr="00C8192C" w:rsidRDefault="00A26912" w:rsidP="00A26912">
      <w:pPr>
        <w:rPr>
          <w:rFonts w:ascii="Arial" w:hAnsi="Arial" w:cs="Arial"/>
          <w:i/>
        </w:rPr>
      </w:pPr>
      <w:r w:rsidRPr="00C8192C">
        <w:rPr>
          <w:rFonts w:ascii="Arial" w:hAnsi="Arial" w:cs="Arial"/>
          <w:i/>
        </w:rPr>
        <w:t>Staff member</w:t>
      </w:r>
      <w:r>
        <w:rPr>
          <w:rFonts w:ascii="Arial" w:hAnsi="Arial" w:cs="Arial"/>
          <w:i/>
        </w:rPr>
        <w:t>s</w:t>
      </w:r>
      <w:r w:rsidRPr="00C8192C">
        <w:rPr>
          <w:rFonts w:ascii="Arial" w:hAnsi="Arial" w:cs="Arial"/>
          <w:i/>
        </w:rPr>
        <w:t xml:space="preserve"> r</w:t>
      </w:r>
      <w:r>
        <w:rPr>
          <w:rFonts w:ascii="Arial" w:hAnsi="Arial" w:cs="Arial"/>
          <w:i/>
        </w:rPr>
        <w:t>esponsible for implementation in</w:t>
      </w:r>
      <w:r w:rsidRPr="00C8192C">
        <w:rPr>
          <w:rFonts w:ascii="Arial" w:hAnsi="Arial" w:cs="Arial"/>
          <w:i/>
        </w:rPr>
        <w:t xml:space="preserve"> settings:</w:t>
      </w:r>
    </w:p>
    <w:p w:rsidR="00A26912" w:rsidRDefault="00A26912" w:rsidP="00A26912">
      <w:pPr>
        <w:rPr>
          <w:rFonts w:ascii="Arial" w:hAnsi="Arial" w:cs="Arial"/>
        </w:rPr>
      </w:pPr>
    </w:p>
    <w:p w:rsidR="00A26912" w:rsidRDefault="00A26912" w:rsidP="00A26912">
      <w:pPr>
        <w:rPr>
          <w:rFonts w:ascii="Arial" w:hAnsi="Arial" w:cs="Arial"/>
        </w:rPr>
      </w:pPr>
      <w:r>
        <w:rPr>
          <w:rFonts w:ascii="Arial" w:hAnsi="Arial" w:cs="Arial"/>
        </w:rPr>
        <w:t>Rising Stars Nursery</w:t>
      </w:r>
      <w:r>
        <w:rPr>
          <w:rFonts w:ascii="Arial" w:hAnsi="Arial" w:cs="Arial"/>
        </w:rPr>
        <w:tab/>
      </w:r>
      <w:r>
        <w:rPr>
          <w:rFonts w:ascii="Arial" w:hAnsi="Arial" w:cs="Arial"/>
        </w:rPr>
        <w:tab/>
      </w:r>
      <w:r>
        <w:rPr>
          <w:rFonts w:ascii="Arial" w:hAnsi="Arial" w:cs="Arial"/>
        </w:rPr>
        <w:tab/>
        <w:t>Jeanette Arnold</w:t>
      </w:r>
      <w:r>
        <w:rPr>
          <w:rFonts w:ascii="Arial" w:hAnsi="Arial" w:cs="Arial"/>
        </w:rPr>
        <w:tab/>
        <w:t xml:space="preserve">    Tel: 01795 475438</w:t>
      </w:r>
    </w:p>
    <w:p w:rsidR="00A26912" w:rsidRDefault="00A26912" w:rsidP="00A26912">
      <w:pPr>
        <w:rPr>
          <w:rFonts w:ascii="Arial" w:hAnsi="Arial" w:cs="Arial"/>
        </w:rPr>
      </w:pPr>
    </w:p>
    <w:p w:rsidR="00A26912" w:rsidRPr="00EA7F4F" w:rsidRDefault="00A26912" w:rsidP="00A26912">
      <w:pPr>
        <w:rPr>
          <w:rFonts w:ascii="Arial" w:hAnsi="Arial" w:cs="Arial"/>
        </w:rPr>
      </w:pPr>
      <w:r>
        <w:rPr>
          <w:rFonts w:ascii="Arial" w:hAnsi="Arial" w:cs="Arial"/>
        </w:rPr>
        <w:t xml:space="preserve">Seashells Nursery                                   </w:t>
      </w:r>
      <w:r w:rsidR="001B465B">
        <w:rPr>
          <w:rFonts w:ascii="Arial" w:hAnsi="Arial" w:cs="Arial"/>
        </w:rPr>
        <w:t>Melanie Andrews</w:t>
      </w:r>
      <w:r>
        <w:rPr>
          <w:rFonts w:ascii="Arial" w:hAnsi="Arial" w:cs="Arial"/>
        </w:rPr>
        <w:t xml:space="preserve"> </w:t>
      </w:r>
      <w:r w:rsidR="001B465B">
        <w:rPr>
          <w:rFonts w:ascii="Arial" w:hAnsi="Arial" w:cs="Arial"/>
        </w:rPr>
        <w:t xml:space="preserve">        </w:t>
      </w:r>
      <w:r>
        <w:rPr>
          <w:rFonts w:ascii="Arial" w:hAnsi="Arial" w:cs="Arial"/>
        </w:rPr>
        <w:t>Tel:    01795 663311</w:t>
      </w:r>
    </w:p>
    <w:p w:rsidR="00A26912" w:rsidRDefault="00A26912" w:rsidP="00A26912">
      <w:pPr>
        <w:rPr>
          <w:rFonts w:ascii="Arial" w:hAnsi="Arial" w:cs="Arial"/>
          <w:u w:val="single"/>
        </w:rPr>
      </w:pPr>
    </w:p>
    <w:p w:rsidR="00A26912" w:rsidRPr="001B465B" w:rsidRDefault="00A26912" w:rsidP="00A26912">
      <w:pPr>
        <w:rPr>
          <w:rFonts w:ascii="Arial" w:hAnsi="Arial" w:cs="Arial"/>
          <w:i/>
        </w:rPr>
      </w:pPr>
      <w:r w:rsidRPr="00C8192C">
        <w:rPr>
          <w:rFonts w:ascii="Arial" w:hAnsi="Arial" w:cs="Arial"/>
          <w:i/>
        </w:rPr>
        <w:t xml:space="preserve">Staff member responsible </w:t>
      </w:r>
      <w:r w:rsidRPr="00BB70A0">
        <w:rPr>
          <w:rFonts w:ascii="Arial" w:hAnsi="Arial" w:cs="Arial"/>
          <w:i/>
        </w:rPr>
        <w:t xml:space="preserve">for implementation </w:t>
      </w:r>
      <w:r w:rsidRPr="00C8192C">
        <w:rPr>
          <w:rFonts w:ascii="Arial" w:hAnsi="Arial" w:cs="Arial"/>
          <w:i/>
        </w:rPr>
        <w:t>in the children’s centre:</w:t>
      </w:r>
    </w:p>
    <w:p w:rsidR="00A26912" w:rsidRDefault="00A26912" w:rsidP="00A26912">
      <w:pPr>
        <w:rPr>
          <w:rFonts w:ascii="Arial" w:hAnsi="Arial" w:cs="Arial"/>
          <w:u w:val="single"/>
        </w:rPr>
      </w:pPr>
      <w:r>
        <w:rPr>
          <w:rFonts w:ascii="Arial" w:hAnsi="Arial" w:cs="Arial"/>
        </w:rPr>
        <w:t>Seashells Children’s Centre</w:t>
      </w:r>
      <w:r>
        <w:rPr>
          <w:rFonts w:ascii="Arial" w:hAnsi="Arial" w:cs="Arial"/>
        </w:rPr>
        <w:tab/>
      </w:r>
      <w:r>
        <w:rPr>
          <w:rFonts w:ascii="Arial" w:hAnsi="Arial" w:cs="Arial"/>
        </w:rPr>
        <w:tab/>
        <w:t xml:space="preserve">Kate Townsend </w:t>
      </w:r>
      <w:proofErr w:type="spellStart"/>
      <w:r>
        <w:rPr>
          <w:rFonts w:ascii="Arial" w:hAnsi="Arial" w:cs="Arial"/>
        </w:rPr>
        <w:t>Blazier</w:t>
      </w:r>
      <w:proofErr w:type="spellEnd"/>
      <w:r>
        <w:rPr>
          <w:rFonts w:ascii="Arial" w:hAnsi="Arial" w:cs="Arial"/>
        </w:rPr>
        <w:tab/>
        <w:t>Tel: 01795 667070</w:t>
      </w:r>
      <w:r w:rsidRPr="00C8192C">
        <w:rPr>
          <w:rFonts w:ascii="Arial" w:hAnsi="Arial" w:cs="Arial"/>
        </w:rPr>
        <w:br w:type="page"/>
      </w:r>
      <w:r>
        <w:rPr>
          <w:rFonts w:ascii="Arial" w:hAnsi="Arial" w:cs="Arial"/>
          <w:u w:val="single"/>
        </w:rPr>
        <w:lastRenderedPageBreak/>
        <w:t xml:space="preserve">Definitions: </w:t>
      </w:r>
    </w:p>
    <w:p w:rsidR="00A26912" w:rsidRDefault="00A26912" w:rsidP="00A26912">
      <w:pPr>
        <w:shd w:val="clear" w:color="auto" w:fill="FFFFFF"/>
        <w:spacing w:line="283" w:lineRule="auto"/>
        <w:rPr>
          <w:rFonts w:ascii="Arial" w:hAnsi="Arial" w:cs="Arial"/>
          <w:b/>
        </w:rPr>
      </w:pPr>
    </w:p>
    <w:p w:rsidR="00A26912" w:rsidRDefault="00A26912" w:rsidP="00A26912">
      <w:pPr>
        <w:shd w:val="clear" w:color="auto" w:fill="FFFFFF"/>
        <w:spacing w:line="283" w:lineRule="auto"/>
        <w:rPr>
          <w:rFonts w:ascii="Arial" w:hAnsi="Arial" w:cs="Arial"/>
          <w:b/>
        </w:rPr>
      </w:pPr>
      <w:r>
        <w:rPr>
          <w:rFonts w:ascii="Arial" w:hAnsi="Arial" w:cs="Arial"/>
          <w:b/>
        </w:rPr>
        <w:t>Special Educational Needs and Disability (SEND):</w:t>
      </w:r>
    </w:p>
    <w:p w:rsidR="00A26912" w:rsidRDefault="00A26912" w:rsidP="00A26912">
      <w:pPr>
        <w:shd w:val="clear" w:color="auto" w:fill="FFFFFF"/>
        <w:spacing w:line="283" w:lineRule="auto"/>
        <w:rPr>
          <w:rFonts w:ascii="Arial" w:hAnsi="Arial" w:cs="Arial"/>
        </w:rPr>
      </w:pPr>
    </w:p>
    <w:p w:rsidR="00A26912" w:rsidRDefault="00A26912" w:rsidP="00A26912">
      <w:pPr>
        <w:shd w:val="clear" w:color="auto" w:fill="FFFFFF"/>
        <w:spacing w:line="283" w:lineRule="auto"/>
        <w:rPr>
          <w:rFonts w:ascii="Arial" w:hAnsi="Arial" w:cs="Arial"/>
        </w:rPr>
      </w:pPr>
      <w:r>
        <w:rPr>
          <w:rFonts w:ascii="Arial" w:hAnsi="Arial" w:cs="Arial"/>
        </w:rPr>
        <w:t xml:space="preserve">Section 312 of The Education Act 1996 states that </w:t>
      </w:r>
      <w:r>
        <w:rPr>
          <w:rStyle w:val="Emphasis"/>
          <w:rFonts w:ascii="Arial" w:hAnsi="Arial" w:cs="Arial"/>
        </w:rPr>
        <w:t>a child has ”special educational needs” if he or she has a learning difficulty which calls for special educational provision to be made for him</w:t>
      </w:r>
      <w:r>
        <w:rPr>
          <w:rFonts w:ascii="Arial" w:hAnsi="Arial" w:cs="Arial"/>
        </w:rPr>
        <w:t>.</w:t>
      </w:r>
    </w:p>
    <w:p w:rsidR="00A26912" w:rsidRDefault="00A26912" w:rsidP="00A26912">
      <w:pPr>
        <w:shd w:val="clear" w:color="auto" w:fill="FFFFFF"/>
        <w:spacing w:line="283" w:lineRule="auto"/>
        <w:rPr>
          <w:rFonts w:ascii="Arial" w:hAnsi="Arial" w:cs="Arial"/>
        </w:rPr>
      </w:pPr>
    </w:p>
    <w:p w:rsidR="00A26912" w:rsidRDefault="00A26912" w:rsidP="00A26912">
      <w:pPr>
        <w:rPr>
          <w:rFonts w:ascii="Arial" w:hAnsi="Arial" w:cs="Arial"/>
          <w:color w:val="000000"/>
        </w:rPr>
      </w:pPr>
      <w:r>
        <w:rPr>
          <w:rFonts w:ascii="Arial" w:hAnsi="Arial" w:cs="Arial"/>
          <w:color w:val="000000"/>
        </w:rPr>
        <w:t xml:space="preserve">A child has a “learning difficulty” if — </w:t>
      </w:r>
    </w:p>
    <w:p w:rsidR="00A26912" w:rsidRDefault="00A26912" w:rsidP="00A26912">
      <w:pPr>
        <w:rPr>
          <w:rFonts w:ascii="Arial" w:hAnsi="Arial" w:cs="Arial"/>
          <w:color w:val="000000"/>
        </w:rPr>
      </w:pPr>
    </w:p>
    <w:p w:rsidR="00A26912" w:rsidRDefault="00A26912" w:rsidP="00A26912">
      <w:pPr>
        <w:rPr>
          <w:rFonts w:ascii="Arial" w:hAnsi="Arial" w:cs="Arial"/>
          <w:color w:val="000000"/>
        </w:rPr>
      </w:pPr>
      <w:r>
        <w:rPr>
          <w:rFonts w:ascii="Arial" w:hAnsi="Arial" w:cs="Arial"/>
          <w:color w:val="000000"/>
        </w:rPr>
        <w:t xml:space="preserve">(a)  he has a significantly greater difficulty in learning than the majority of </w:t>
      </w:r>
    </w:p>
    <w:p w:rsidR="00A26912" w:rsidRDefault="00A26912" w:rsidP="00A26912">
      <w:pPr>
        <w:rPr>
          <w:rFonts w:ascii="Arial" w:hAnsi="Arial" w:cs="Arial"/>
          <w:color w:val="000000"/>
        </w:rPr>
      </w:pPr>
      <w:r>
        <w:rPr>
          <w:rFonts w:ascii="Arial" w:hAnsi="Arial" w:cs="Arial"/>
          <w:color w:val="000000"/>
        </w:rPr>
        <w:t xml:space="preserve">      children of his age,</w:t>
      </w:r>
    </w:p>
    <w:p w:rsidR="00A26912" w:rsidRDefault="00A26912" w:rsidP="00A26912">
      <w:pPr>
        <w:rPr>
          <w:rFonts w:ascii="Arial" w:hAnsi="Arial" w:cs="Arial"/>
          <w:color w:val="000000"/>
        </w:rPr>
      </w:pPr>
    </w:p>
    <w:p w:rsidR="00A26912" w:rsidRDefault="00A26912" w:rsidP="00A26912">
      <w:pPr>
        <w:rPr>
          <w:rFonts w:ascii="Arial" w:hAnsi="Arial" w:cs="Arial"/>
          <w:color w:val="000000"/>
        </w:rPr>
      </w:pPr>
      <w:r>
        <w:rPr>
          <w:rFonts w:ascii="Arial" w:hAnsi="Arial" w:cs="Arial"/>
          <w:color w:val="000000"/>
        </w:rPr>
        <w:t>(b) he has a disability which either prevents or hinders him from making use of educational facilities of a kind generally provided for children of his age in schools within the area of the local education authority, or</w:t>
      </w:r>
    </w:p>
    <w:p w:rsidR="00A26912" w:rsidRDefault="00A26912" w:rsidP="00A26912">
      <w:pPr>
        <w:rPr>
          <w:rFonts w:ascii="Arial" w:hAnsi="Arial" w:cs="Arial"/>
          <w:color w:val="000000"/>
        </w:rPr>
      </w:pPr>
    </w:p>
    <w:p w:rsidR="00A26912" w:rsidRDefault="00A26912" w:rsidP="00A26912">
      <w:pPr>
        <w:rPr>
          <w:rFonts w:ascii="Arial" w:hAnsi="Arial" w:cs="Arial"/>
          <w:color w:val="000000"/>
        </w:rPr>
      </w:pPr>
      <w:r>
        <w:rPr>
          <w:rFonts w:ascii="Arial" w:hAnsi="Arial" w:cs="Arial"/>
          <w:color w:val="000000"/>
        </w:rPr>
        <w:t xml:space="preserve">c) he is under </w:t>
      </w:r>
      <w:bookmarkStart w:id="1" w:name="#comref-1524648"/>
      <w:bookmarkEnd w:id="1"/>
      <w:r>
        <w:rPr>
          <w:rFonts w:ascii="Arial" w:hAnsi="Arial" w:cs="Arial"/>
          <w:vanish/>
        </w:rPr>
        <w:t xml:space="preserve"> </w:t>
      </w:r>
      <w:r>
        <w:rPr>
          <w:rFonts w:ascii="Arial" w:hAnsi="Arial" w:cs="Arial"/>
        </w:rPr>
        <w:t>compulsory school age</w:t>
      </w:r>
      <w:r>
        <w:rPr>
          <w:rFonts w:ascii="Arial" w:hAnsi="Arial" w:cs="Arial"/>
          <w:color w:val="000000"/>
        </w:rPr>
        <w:t xml:space="preserve"> and is, or would be if special educational provision were not made for him, likely to fall within paragraph (a) or (b) when of</w:t>
      </w:r>
      <w:bookmarkStart w:id="2" w:name="#comref-1524649"/>
      <w:bookmarkEnd w:id="2"/>
      <w:r>
        <w:rPr>
          <w:rFonts w:ascii="Arial" w:hAnsi="Arial" w:cs="Arial"/>
          <w:color w:val="000000"/>
        </w:rPr>
        <w:t xml:space="preserve"> </w:t>
      </w:r>
      <w:r>
        <w:rPr>
          <w:rFonts w:ascii="Arial" w:hAnsi="Arial" w:cs="Arial"/>
          <w:vanish/>
          <w:color w:val="000000"/>
        </w:rPr>
        <w:t xml:space="preserve"> </w:t>
      </w:r>
      <w:r>
        <w:rPr>
          <w:rFonts w:ascii="Arial" w:hAnsi="Arial" w:cs="Arial"/>
          <w:color w:val="000000"/>
        </w:rPr>
        <w:t>that age.</w:t>
      </w:r>
    </w:p>
    <w:p w:rsidR="00A26912" w:rsidRDefault="00A26912" w:rsidP="00A26912">
      <w:pPr>
        <w:rPr>
          <w:rFonts w:ascii="Arial" w:hAnsi="Arial" w:cs="Arial"/>
          <w:color w:val="000000"/>
        </w:rPr>
      </w:pPr>
    </w:p>
    <w:p w:rsidR="00A26912" w:rsidRDefault="00A26912" w:rsidP="00A26912">
      <w:pPr>
        <w:rPr>
          <w:rFonts w:ascii="Arial" w:hAnsi="Arial" w:cs="Arial"/>
          <w:color w:val="000000"/>
        </w:rPr>
      </w:pPr>
      <w:r>
        <w:rPr>
          <w:rFonts w:ascii="Arial" w:hAnsi="Arial" w:cs="Arial"/>
          <w:color w:val="000000"/>
        </w:rPr>
        <w:t xml:space="preserve">A child is not to be taken as having a learning difficulty solely because the language (or form of the language) in which he is, or will be, taught is different from a language (or form of a language) which has at any time been spoken in his home. </w:t>
      </w:r>
    </w:p>
    <w:p w:rsidR="00A26912" w:rsidRDefault="00A26912" w:rsidP="00A26912">
      <w:pPr>
        <w:rPr>
          <w:rFonts w:ascii="Arial" w:hAnsi="Arial" w:cs="Arial"/>
          <w:color w:val="000000"/>
        </w:rPr>
      </w:pPr>
    </w:p>
    <w:p w:rsidR="00A26912" w:rsidRDefault="00A26912" w:rsidP="00A26912">
      <w:pPr>
        <w:rPr>
          <w:rFonts w:ascii="Arial" w:hAnsi="Arial" w:cs="Arial"/>
        </w:rPr>
      </w:pPr>
      <w:r>
        <w:rPr>
          <w:rFonts w:ascii="Arial" w:hAnsi="Arial" w:cs="Arial"/>
          <w:color w:val="000000"/>
        </w:rPr>
        <w:t xml:space="preserve"> “Special educational provision” means— </w:t>
      </w:r>
    </w:p>
    <w:p w:rsidR="00A26912" w:rsidRDefault="00A26912" w:rsidP="00A26912">
      <w:pPr>
        <w:rPr>
          <w:rFonts w:ascii="Arial" w:hAnsi="Arial" w:cs="Arial"/>
          <w:color w:val="000000"/>
        </w:rPr>
      </w:pPr>
    </w:p>
    <w:p w:rsidR="00A26912" w:rsidRDefault="00A26912" w:rsidP="00A26912">
      <w:pPr>
        <w:rPr>
          <w:rFonts w:ascii="Arial" w:hAnsi="Arial" w:cs="Arial"/>
          <w:color w:val="000000"/>
        </w:rPr>
      </w:pPr>
      <w:r>
        <w:rPr>
          <w:rFonts w:ascii="Arial" w:hAnsi="Arial" w:cs="Arial"/>
          <w:color w:val="000000"/>
        </w:rPr>
        <w:t>(a) in relation to a child who has attained the age of two, educational provision which is additional to, or otherwise different from, the educational provision made generally for children of his age in schools maintained by the local education authority (other than special schools, and</w:t>
      </w:r>
    </w:p>
    <w:p w:rsidR="00A26912" w:rsidRDefault="00A26912" w:rsidP="00A26912">
      <w:pPr>
        <w:rPr>
          <w:rFonts w:ascii="Arial" w:hAnsi="Arial" w:cs="Arial"/>
          <w:color w:val="000000"/>
        </w:rPr>
      </w:pPr>
    </w:p>
    <w:p w:rsidR="00A26912" w:rsidRDefault="00A26912" w:rsidP="00A26912">
      <w:pPr>
        <w:rPr>
          <w:rFonts w:ascii="Arial" w:hAnsi="Arial" w:cs="Arial"/>
          <w:color w:val="000000"/>
        </w:rPr>
      </w:pPr>
      <w:r>
        <w:rPr>
          <w:rFonts w:ascii="Arial" w:hAnsi="Arial" w:cs="Arial"/>
          <w:color w:val="000000"/>
        </w:rPr>
        <w:t>(b) in relation to a child under that age, educational provision of any kind.</w:t>
      </w:r>
    </w:p>
    <w:p w:rsidR="00A26912" w:rsidRDefault="00A26912" w:rsidP="00A26912">
      <w:pPr>
        <w:shd w:val="clear" w:color="auto" w:fill="FFFFFF"/>
        <w:spacing w:line="283" w:lineRule="auto"/>
        <w:rPr>
          <w:rFonts w:ascii="Arial" w:hAnsi="Arial" w:cs="Arial"/>
        </w:rPr>
      </w:pPr>
    </w:p>
    <w:p w:rsidR="00A26912" w:rsidRDefault="00A26912" w:rsidP="00A26912">
      <w:pPr>
        <w:autoSpaceDE w:val="0"/>
        <w:autoSpaceDN w:val="0"/>
        <w:adjustRightInd w:val="0"/>
        <w:rPr>
          <w:rFonts w:ascii="Arial" w:hAnsi="Arial" w:cs="Arial"/>
          <w:bCs/>
          <w:i/>
        </w:rPr>
      </w:pPr>
      <w:r>
        <w:rPr>
          <w:rFonts w:ascii="Arial" w:hAnsi="Arial" w:cs="Arial"/>
          <w:bCs/>
          <w:i/>
        </w:rPr>
        <w:t>“A person has a disability for the purposes of this Act if he has a physical or</w:t>
      </w:r>
    </w:p>
    <w:p w:rsidR="00A26912" w:rsidRDefault="00A26912" w:rsidP="00A26912">
      <w:pPr>
        <w:autoSpaceDE w:val="0"/>
        <w:autoSpaceDN w:val="0"/>
        <w:adjustRightInd w:val="0"/>
        <w:rPr>
          <w:rFonts w:ascii="Arial" w:hAnsi="Arial" w:cs="Arial"/>
          <w:bCs/>
          <w:i/>
        </w:rPr>
      </w:pPr>
      <w:r>
        <w:rPr>
          <w:rFonts w:ascii="Arial" w:hAnsi="Arial" w:cs="Arial"/>
          <w:bCs/>
          <w:i/>
        </w:rPr>
        <w:t>mental impairment which has a substantial and long-term adverse effect on</w:t>
      </w:r>
    </w:p>
    <w:p w:rsidR="00A26912" w:rsidRDefault="00A26912" w:rsidP="00A26912">
      <w:pPr>
        <w:autoSpaceDE w:val="0"/>
        <w:autoSpaceDN w:val="0"/>
        <w:adjustRightInd w:val="0"/>
        <w:rPr>
          <w:rFonts w:ascii="Arial" w:hAnsi="Arial" w:cs="Arial"/>
          <w:bCs/>
          <w:i/>
        </w:rPr>
      </w:pPr>
      <w:r>
        <w:rPr>
          <w:rFonts w:ascii="Arial" w:hAnsi="Arial" w:cs="Arial"/>
          <w:bCs/>
          <w:i/>
        </w:rPr>
        <w:t>his ability to carry out normal day-to day activities.”</w:t>
      </w:r>
    </w:p>
    <w:p w:rsidR="00A26912" w:rsidRDefault="00A26912" w:rsidP="00A26912">
      <w:pPr>
        <w:shd w:val="clear" w:color="auto" w:fill="FFFFFF"/>
        <w:spacing w:line="283" w:lineRule="auto"/>
        <w:rPr>
          <w:rFonts w:ascii="Arial" w:hAnsi="Arial" w:cs="Arial"/>
        </w:rPr>
      </w:pPr>
      <w:r>
        <w:rPr>
          <w:rFonts w:ascii="Arial" w:hAnsi="Arial" w:cs="Arial"/>
        </w:rPr>
        <w:t>Section 1(1), Disability Discrimination Act 1995</w:t>
      </w:r>
    </w:p>
    <w:p w:rsidR="001B465B" w:rsidRDefault="001B465B" w:rsidP="00A26912">
      <w:pPr>
        <w:shd w:val="clear" w:color="auto" w:fill="FFFFFF"/>
        <w:spacing w:line="283" w:lineRule="auto"/>
        <w:rPr>
          <w:rFonts w:ascii="Arial" w:hAnsi="Arial" w:cs="Arial"/>
        </w:rPr>
      </w:pPr>
    </w:p>
    <w:p w:rsidR="001B465B" w:rsidRPr="001B465B" w:rsidRDefault="001B465B" w:rsidP="001B465B">
      <w:pPr>
        <w:rPr>
          <w:rFonts w:ascii="Arial" w:hAnsi="Arial" w:cs="Arial"/>
          <w:b/>
          <w:i/>
        </w:rPr>
      </w:pPr>
      <w:r w:rsidRPr="001B465B">
        <w:rPr>
          <w:rFonts w:ascii="Arial" w:hAnsi="Arial" w:cs="Arial"/>
          <w:b/>
          <w:i/>
        </w:rPr>
        <w:t>The united convention on the rights of the child state;</w:t>
      </w:r>
    </w:p>
    <w:p w:rsidR="001B465B" w:rsidRPr="001B465B" w:rsidRDefault="001B465B" w:rsidP="001B465B">
      <w:pPr>
        <w:pStyle w:val="ListParagraph"/>
        <w:numPr>
          <w:ilvl w:val="0"/>
          <w:numId w:val="9"/>
        </w:numPr>
        <w:rPr>
          <w:rFonts w:ascii="Arial" w:hAnsi="Arial" w:cs="Arial"/>
          <w:sz w:val="24"/>
          <w:szCs w:val="24"/>
          <w:u w:val="single"/>
        </w:rPr>
      </w:pPr>
      <w:r w:rsidRPr="001B465B">
        <w:rPr>
          <w:rFonts w:ascii="Arial" w:hAnsi="Arial" w:cs="Arial"/>
          <w:sz w:val="24"/>
          <w:szCs w:val="24"/>
        </w:rPr>
        <w:t>Children who are capable of forming views have a right to receive and make known information, to express an opinion, and to have that opinion taken into account in any matter affecting them.  The views of the child should be given due weight according to the age, maturity and capability of the child’</w:t>
      </w:r>
    </w:p>
    <w:p w:rsidR="001B465B" w:rsidRPr="001B465B" w:rsidRDefault="001B465B" w:rsidP="001B465B">
      <w:pPr>
        <w:rPr>
          <w:rFonts w:ascii="Arial" w:hAnsi="Arial" w:cs="Arial"/>
          <w:u w:val="single"/>
        </w:rPr>
      </w:pPr>
    </w:p>
    <w:p w:rsidR="001B465B" w:rsidRPr="001B465B" w:rsidRDefault="001B465B" w:rsidP="001B465B">
      <w:pPr>
        <w:pStyle w:val="ListParagraph"/>
        <w:numPr>
          <w:ilvl w:val="0"/>
          <w:numId w:val="9"/>
        </w:numPr>
        <w:rPr>
          <w:rFonts w:ascii="Arial" w:hAnsi="Arial" w:cs="Arial"/>
          <w:color w:val="000000" w:themeColor="text1"/>
          <w:sz w:val="24"/>
          <w:szCs w:val="24"/>
        </w:rPr>
      </w:pPr>
      <w:r w:rsidRPr="001B465B">
        <w:rPr>
          <w:rFonts w:ascii="Arial" w:hAnsi="Arial" w:cs="Arial"/>
          <w:sz w:val="24"/>
          <w:szCs w:val="24"/>
        </w:rPr>
        <w:t xml:space="preserve">Children who are capable of forming views have a right to receive and make known information, to express an opinion, and to have that opinion taken into account in </w:t>
      </w:r>
      <w:r w:rsidRPr="001B465B">
        <w:rPr>
          <w:rFonts w:ascii="Arial" w:hAnsi="Arial" w:cs="Arial"/>
          <w:sz w:val="24"/>
          <w:szCs w:val="24"/>
        </w:rPr>
        <w:lastRenderedPageBreak/>
        <w:t>any matter affecting them.  The views of the child should be given due weight according to the age, maturity and capability of the child.</w:t>
      </w:r>
    </w:p>
    <w:p w:rsidR="001B465B" w:rsidRPr="001B465B" w:rsidRDefault="001B465B" w:rsidP="001B465B">
      <w:pPr>
        <w:rPr>
          <w:rFonts w:ascii="Arial" w:hAnsi="Arial" w:cs="Arial"/>
          <w:color w:val="000000" w:themeColor="text1"/>
        </w:rPr>
      </w:pPr>
    </w:p>
    <w:p w:rsidR="001B465B" w:rsidRPr="00D64B91" w:rsidRDefault="001B465B" w:rsidP="00D64B91">
      <w:pPr>
        <w:pStyle w:val="ListParagraph"/>
        <w:numPr>
          <w:ilvl w:val="0"/>
          <w:numId w:val="9"/>
        </w:numPr>
        <w:rPr>
          <w:rFonts w:ascii="Arial" w:hAnsi="Arial" w:cs="Arial"/>
          <w:b/>
          <w:sz w:val="24"/>
          <w:szCs w:val="24"/>
        </w:rPr>
      </w:pPr>
      <w:r w:rsidRPr="001B465B">
        <w:rPr>
          <w:rFonts w:ascii="Arial" w:hAnsi="Arial" w:cs="Arial"/>
          <w:color w:val="000000" w:themeColor="text1"/>
          <w:sz w:val="24"/>
          <w:szCs w:val="24"/>
        </w:rPr>
        <w:t xml:space="preserve">The child’s views will be sought whenever possible, by asking, listening, observing, and in a variety of ways through play and through collaboration with parents, carers, key </w:t>
      </w:r>
      <w:r w:rsidRPr="001B465B">
        <w:rPr>
          <w:rFonts w:ascii="Arial" w:eastAsia="Calibri" w:hAnsi="Arial" w:cs="Arial"/>
          <w:sz w:val="24"/>
          <w:szCs w:val="24"/>
        </w:rPr>
        <w:t>person and Team Around the Child (TAC) meetings.</w:t>
      </w:r>
      <w:r w:rsidRPr="001B465B">
        <w:rPr>
          <w:rFonts w:ascii="Arial" w:hAnsi="Arial" w:cs="Arial"/>
          <w:b/>
          <w:sz w:val="24"/>
          <w:szCs w:val="24"/>
        </w:rPr>
        <w:t xml:space="preserve"> </w:t>
      </w:r>
    </w:p>
    <w:p w:rsidR="00A26912" w:rsidRDefault="00A26912" w:rsidP="00A26912">
      <w:pPr>
        <w:shd w:val="clear" w:color="auto" w:fill="FFFFFF"/>
        <w:spacing w:line="283" w:lineRule="auto"/>
        <w:rPr>
          <w:rFonts w:ascii="Arial" w:hAnsi="Arial" w:cs="Arial"/>
        </w:rPr>
      </w:pPr>
    </w:p>
    <w:p w:rsidR="00A26912" w:rsidRDefault="00A26912" w:rsidP="00A26912">
      <w:pPr>
        <w:shd w:val="clear" w:color="auto" w:fill="FFFFFF"/>
        <w:spacing w:line="283" w:lineRule="auto"/>
        <w:rPr>
          <w:rFonts w:ascii="Arial" w:hAnsi="Arial" w:cs="Arial"/>
          <w:b/>
        </w:rPr>
      </w:pPr>
      <w:r>
        <w:rPr>
          <w:rFonts w:ascii="Arial" w:hAnsi="Arial" w:cs="Arial"/>
          <w:b/>
        </w:rPr>
        <w:t>Policy Context</w:t>
      </w:r>
    </w:p>
    <w:p w:rsidR="00A26912" w:rsidRDefault="00A26912" w:rsidP="00A26912">
      <w:pPr>
        <w:autoSpaceDE w:val="0"/>
        <w:autoSpaceDN w:val="0"/>
        <w:adjustRightInd w:val="0"/>
        <w:rPr>
          <w:rFonts w:ascii="Arial" w:hAnsi="Arial" w:cs="Arial"/>
        </w:rPr>
      </w:pPr>
      <w:r>
        <w:rPr>
          <w:rFonts w:ascii="Arial" w:hAnsi="Arial" w:cs="Arial"/>
        </w:rPr>
        <w:t>At Children and Families, we believe all children, including those who are identified as having Special Educational Needs and Disability (SEND), are entitled to receive a broad and balanced education which is fully accessible to them and meets their learning needs.  We aim to minimise any barriers to progress and participation, and support every child to achieve their full potential in the early years.</w:t>
      </w:r>
    </w:p>
    <w:p w:rsidR="00A26912" w:rsidRDefault="00A26912" w:rsidP="00A26912">
      <w:pPr>
        <w:autoSpaceDE w:val="0"/>
        <w:autoSpaceDN w:val="0"/>
        <w:adjustRightInd w:val="0"/>
        <w:rPr>
          <w:rFonts w:ascii="Arial" w:hAnsi="Arial" w:cs="Arial"/>
        </w:rPr>
      </w:pPr>
    </w:p>
    <w:p w:rsidR="00A26912" w:rsidRDefault="00A26912" w:rsidP="00A26912">
      <w:pPr>
        <w:rPr>
          <w:rFonts w:ascii="Arial" w:hAnsi="Arial" w:cs="Arial"/>
        </w:rPr>
      </w:pPr>
      <w:r>
        <w:rPr>
          <w:rFonts w:ascii="Arial" w:hAnsi="Arial" w:cs="Arial"/>
        </w:rPr>
        <w:t>This SEND inclusion policy is part of Children and Families wider commitment towards celebrating diversity and valuing the contribution made by all children, parents/carers, and families, irrespective of age, ability, gender, sexual orientation, ethnicity, disability, language or social background.</w:t>
      </w:r>
    </w:p>
    <w:p w:rsidR="00A26912" w:rsidRDefault="00A26912" w:rsidP="00A26912">
      <w:pPr>
        <w:shd w:val="clear" w:color="auto" w:fill="FFFFFF"/>
        <w:spacing w:line="283" w:lineRule="auto"/>
        <w:rPr>
          <w:rFonts w:ascii="Arial" w:hAnsi="Arial" w:cs="Arial"/>
        </w:rPr>
      </w:pPr>
    </w:p>
    <w:p w:rsidR="00A26912" w:rsidRDefault="00A26912" w:rsidP="00A26912">
      <w:pPr>
        <w:rPr>
          <w:rFonts w:ascii="Arial" w:hAnsi="Arial" w:cs="Arial"/>
        </w:rPr>
      </w:pPr>
      <w:r>
        <w:rPr>
          <w:rFonts w:ascii="Arial" w:hAnsi="Arial" w:cs="Arial"/>
        </w:rPr>
        <w:t>This policy describes the way Children and Families aims to meet the needs of children who experience barriers to their learning, which may relate to sensory or physical impairment, learning difficulties, behavioural or emotional or social development, or may relate to factors in their communication and interaction environment. In all cases we will work in partnership with parents and carers in helping them to respond to these needs and support, in ways which we can, their child’s early learning and development.</w:t>
      </w:r>
    </w:p>
    <w:p w:rsidR="00A26912" w:rsidRDefault="00A26912" w:rsidP="00A26912">
      <w:pPr>
        <w:rPr>
          <w:rFonts w:ascii="Arial" w:hAnsi="Arial" w:cs="Arial"/>
        </w:rPr>
      </w:pPr>
    </w:p>
    <w:p w:rsidR="00A26912" w:rsidRDefault="00A26912" w:rsidP="00A26912">
      <w:pPr>
        <w:rPr>
          <w:rFonts w:ascii="Arial" w:hAnsi="Arial" w:cs="Arial"/>
          <w:color w:val="0000FF"/>
        </w:rPr>
      </w:pPr>
      <w:r>
        <w:rPr>
          <w:rFonts w:ascii="Arial" w:hAnsi="Arial" w:cs="Arial"/>
        </w:rPr>
        <w:t xml:space="preserve">This policy is associated with the </w:t>
      </w:r>
      <w:r w:rsidRPr="00AF18CF">
        <w:rPr>
          <w:rFonts w:ascii="Arial" w:hAnsi="Arial" w:cs="Arial"/>
        </w:rPr>
        <w:t>SEND Revised Code of Practice (2015),</w:t>
      </w:r>
      <w:r>
        <w:rPr>
          <w:rFonts w:ascii="Arial" w:hAnsi="Arial" w:cs="Arial"/>
        </w:rPr>
        <w:t xml:space="preserve"> and our policies on Equalities and Inclusion, Behaviour, Admissions, and Partnership with Parents and Carers.</w:t>
      </w:r>
      <w:r>
        <w:rPr>
          <w:rFonts w:ascii="Arial" w:hAnsi="Arial" w:cs="Arial"/>
          <w:color w:val="0000FF"/>
        </w:rPr>
        <w:t xml:space="preserve"> </w:t>
      </w:r>
    </w:p>
    <w:p w:rsidR="00A26912" w:rsidRDefault="00A26912" w:rsidP="00A26912">
      <w:pPr>
        <w:shd w:val="clear" w:color="auto" w:fill="FFFFFF"/>
        <w:outlineLvl w:val="2"/>
        <w:rPr>
          <w:rFonts w:ascii="Arial" w:hAnsi="Arial" w:cs="Arial"/>
          <w:b/>
          <w:bCs/>
        </w:rPr>
      </w:pPr>
    </w:p>
    <w:p w:rsidR="00A26912" w:rsidRDefault="00A26912" w:rsidP="00A26912">
      <w:pPr>
        <w:shd w:val="clear" w:color="auto" w:fill="FFFFFF"/>
        <w:outlineLvl w:val="2"/>
        <w:rPr>
          <w:rFonts w:ascii="Arial" w:hAnsi="Arial" w:cs="Arial"/>
          <w:b/>
          <w:bCs/>
        </w:rPr>
      </w:pPr>
      <w:r>
        <w:rPr>
          <w:rFonts w:ascii="Arial" w:hAnsi="Arial" w:cs="Arial"/>
          <w:b/>
          <w:bCs/>
        </w:rPr>
        <w:t xml:space="preserve">Aims </w:t>
      </w:r>
    </w:p>
    <w:p w:rsidR="00A26912" w:rsidRDefault="00A26912" w:rsidP="00A26912">
      <w:pPr>
        <w:numPr>
          <w:ilvl w:val="0"/>
          <w:numId w:val="3"/>
        </w:numPr>
        <w:shd w:val="clear" w:color="auto" w:fill="FFFFFF"/>
        <w:spacing w:after="100" w:afterAutospacing="1"/>
        <w:rPr>
          <w:rFonts w:ascii="Arial" w:hAnsi="Arial" w:cs="Arial"/>
        </w:rPr>
      </w:pPr>
      <w:r>
        <w:rPr>
          <w:rFonts w:ascii="Arial" w:hAnsi="Arial" w:cs="Arial"/>
        </w:rPr>
        <w:t>To promote positive non-stereotyping images about diverse ethnic and cultural groups and people with disabilities or special educational needs.</w:t>
      </w:r>
    </w:p>
    <w:p w:rsidR="00A26912" w:rsidRPr="0071136B" w:rsidRDefault="00A26912" w:rsidP="00A26912">
      <w:pPr>
        <w:numPr>
          <w:ilvl w:val="0"/>
          <w:numId w:val="3"/>
        </w:numPr>
        <w:shd w:val="clear" w:color="auto" w:fill="FFFFFF"/>
        <w:spacing w:after="100" w:afterAutospacing="1"/>
        <w:rPr>
          <w:rFonts w:ascii="Arial" w:hAnsi="Arial" w:cs="Arial"/>
        </w:rPr>
      </w:pPr>
      <w:r w:rsidRPr="0071136B">
        <w:rPr>
          <w:rFonts w:ascii="Arial" w:hAnsi="Arial" w:cs="Arial"/>
        </w:rPr>
        <w:t>To promote self-esteem and confidence in children and teach them to value and respect their own and other children’s contributions</w:t>
      </w:r>
    </w:p>
    <w:p w:rsidR="00A26912" w:rsidRDefault="00A26912" w:rsidP="00A26912">
      <w:pPr>
        <w:numPr>
          <w:ilvl w:val="0"/>
          <w:numId w:val="3"/>
        </w:numPr>
        <w:shd w:val="clear" w:color="auto" w:fill="FFFFFF"/>
        <w:rPr>
          <w:rFonts w:ascii="Arial" w:hAnsi="Arial" w:cs="Arial"/>
        </w:rPr>
      </w:pPr>
      <w:r>
        <w:rPr>
          <w:rFonts w:ascii="Arial" w:hAnsi="Arial" w:cs="Arial"/>
        </w:rPr>
        <w:t>To identify and recognise barriers to learning and participation that may be experienced by individual children and work with parents/carers and other agencies to respond to these as they arise.</w:t>
      </w:r>
    </w:p>
    <w:p w:rsidR="002C3124" w:rsidRPr="002C3124" w:rsidRDefault="00A26912" w:rsidP="002C3124">
      <w:pPr>
        <w:pStyle w:val="ListParagraph"/>
        <w:numPr>
          <w:ilvl w:val="0"/>
          <w:numId w:val="10"/>
        </w:numPr>
        <w:rPr>
          <w:rFonts w:ascii="Tahoma" w:hAnsi="Tahoma" w:cs="Tahoma"/>
          <w:color w:val="000000" w:themeColor="text1"/>
          <w:sz w:val="20"/>
          <w:szCs w:val="20"/>
        </w:rPr>
      </w:pPr>
      <w:r w:rsidRPr="002C3124">
        <w:rPr>
          <w:rFonts w:ascii="Arial" w:hAnsi="Arial" w:cs="Arial"/>
          <w:sz w:val="24"/>
        </w:rPr>
        <w:t>To provide a high quality programme of play and learning activities that is relevant and accessible to all in a stimulating, challenging, enjoyable and safe learning environment. This means responding to the individual needs of children and supporting them and their parents/carers in overcoming any barriers to learning that they may face.</w:t>
      </w:r>
      <w:r w:rsidR="002C3124">
        <w:rPr>
          <w:rFonts w:ascii="Arial" w:hAnsi="Arial" w:cs="Arial"/>
        </w:rPr>
        <w:t xml:space="preserve"> </w:t>
      </w:r>
    </w:p>
    <w:p w:rsidR="00A26912" w:rsidRPr="002C3124" w:rsidRDefault="002C3124" w:rsidP="002C3124">
      <w:pPr>
        <w:pStyle w:val="ListParagraph"/>
        <w:numPr>
          <w:ilvl w:val="0"/>
          <w:numId w:val="10"/>
        </w:numPr>
        <w:rPr>
          <w:rFonts w:ascii="Tahoma" w:hAnsi="Tahoma" w:cs="Tahoma"/>
          <w:color w:val="000000" w:themeColor="text1"/>
          <w:sz w:val="20"/>
          <w:szCs w:val="20"/>
        </w:rPr>
      </w:pPr>
      <w:r w:rsidRPr="002C3124">
        <w:rPr>
          <w:rFonts w:ascii="Arial" w:hAnsi="Arial" w:cs="Arial"/>
          <w:color w:val="000000" w:themeColor="text1"/>
          <w:sz w:val="24"/>
          <w:szCs w:val="24"/>
        </w:rPr>
        <w:t xml:space="preserve">We believe in the involvement of the child and the importance of taking their views into account. We will make every effort to involve the child in a manner appropriate </w:t>
      </w:r>
      <w:r w:rsidRPr="002C3124">
        <w:rPr>
          <w:rFonts w:ascii="Arial" w:hAnsi="Arial" w:cs="Arial"/>
          <w:color w:val="000000" w:themeColor="text1"/>
          <w:sz w:val="24"/>
          <w:szCs w:val="24"/>
        </w:rPr>
        <w:lastRenderedPageBreak/>
        <w:t xml:space="preserve">to their stage of development, understanding and communication style e.g. </w:t>
      </w:r>
      <w:proofErr w:type="spellStart"/>
      <w:r w:rsidRPr="002C3124">
        <w:rPr>
          <w:rFonts w:ascii="Arial" w:hAnsi="Arial" w:cs="Arial"/>
          <w:color w:val="000000" w:themeColor="text1"/>
          <w:sz w:val="24"/>
          <w:szCs w:val="24"/>
        </w:rPr>
        <w:t>makaton</w:t>
      </w:r>
      <w:proofErr w:type="spellEnd"/>
      <w:r w:rsidRPr="002C3124">
        <w:rPr>
          <w:rFonts w:ascii="Arial" w:hAnsi="Arial" w:cs="Arial"/>
          <w:color w:val="000000" w:themeColor="text1"/>
          <w:sz w:val="24"/>
          <w:szCs w:val="24"/>
        </w:rPr>
        <w:t>/symbols/pictures, when making choices, participating and interests.</w:t>
      </w:r>
    </w:p>
    <w:p w:rsidR="00A26912" w:rsidRDefault="00A26912" w:rsidP="00A26912">
      <w:pPr>
        <w:numPr>
          <w:ilvl w:val="0"/>
          <w:numId w:val="3"/>
        </w:numPr>
        <w:shd w:val="clear" w:color="auto" w:fill="FFFFFF"/>
        <w:rPr>
          <w:rFonts w:ascii="Arial" w:hAnsi="Arial" w:cs="Arial"/>
        </w:rPr>
      </w:pPr>
      <w:r>
        <w:rPr>
          <w:rFonts w:ascii="Arial" w:hAnsi="Arial" w:cs="Arial"/>
        </w:rPr>
        <w:t>To seek and take into account the wishes expressed by the child themselves in regard to their play and learning.</w:t>
      </w:r>
    </w:p>
    <w:p w:rsidR="00A26912" w:rsidRDefault="00A26912" w:rsidP="00A26912">
      <w:pPr>
        <w:numPr>
          <w:ilvl w:val="0"/>
          <w:numId w:val="3"/>
        </w:numPr>
        <w:shd w:val="clear" w:color="auto" w:fill="FFFFFF"/>
        <w:rPr>
          <w:rFonts w:ascii="Arial" w:hAnsi="Arial" w:cs="Arial"/>
        </w:rPr>
      </w:pPr>
      <w:r>
        <w:rPr>
          <w:rFonts w:ascii="Arial" w:hAnsi="Arial" w:cs="Arial"/>
        </w:rPr>
        <w:t>Where appropriate, to regularly review and monitor the support being given to children to ensure it is appropriate and meets their learning needs using the graduated approach.</w:t>
      </w:r>
    </w:p>
    <w:p w:rsidR="00A26912" w:rsidRDefault="00A26912" w:rsidP="00A26912">
      <w:pPr>
        <w:numPr>
          <w:ilvl w:val="0"/>
          <w:numId w:val="3"/>
        </w:numPr>
        <w:shd w:val="clear" w:color="auto" w:fill="FFFFFF"/>
        <w:rPr>
          <w:rFonts w:ascii="Arial" w:hAnsi="Arial" w:cs="Arial"/>
        </w:rPr>
      </w:pPr>
      <w:r>
        <w:rPr>
          <w:rFonts w:ascii="Arial" w:hAnsi="Arial" w:cs="Arial"/>
        </w:rPr>
        <w:t>To support the identification of children with SEND at the earliest possible stage and to work with parents/carers and other agencies in co-ordinating support that meets their needs</w:t>
      </w:r>
    </w:p>
    <w:p w:rsidR="00A26912" w:rsidRDefault="00A26912" w:rsidP="00A26912">
      <w:pPr>
        <w:numPr>
          <w:ilvl w:val="0"/>
          <w:numId w:val="3"/>
        </w:numPr>
        <w:shd w:val="clear" w:color="auto" w:fill="FFFFFF"/>
        <w:rPr>
          <w:rFonts w:ascii="Arial" w:hAnsi="Arial" w:cs="Arial"/>
        </w:rPr>
      </w:pPr>
      <w:r>
        <w:rPr>
          <w:rFonts w:ascii="Arial" w:hAnsi="Arial" w:cs="Arial"/>
        </w:rPr>
        <w:t>Where appropriate, to implement the SEND Revised Code of Practice and other relevant legislation.</w:t>
      </w:r>
    </w:p>
    <w:p w:rsidR="00A26912" w:rsidRDefault="00A26912" w:rsidP="00A26912">
      <w:pPr>
        <w:tabs>
          <w:tab w:val="num" w:pos="1287"/>
        </w:tabs>
        <w:ind w:left="720"/>
        <w:rPr>
          <w:rFonts w:ascii="Arial" w:hAnsi="Arial" w:cs="Arial"/>
          <w:sz w:val="22"/>
        </w:rPr>
      </w:pPr>
    </w:p>
    <w:p w:rsidR="00A26912" w:rsidRDefault="00A26912" w:rsidP="00A26912">
      <w:pPr>
        <w:shd w:val="clear" w:color="auto" w:fill="FFFFFF"/>
        <w:spacing w:line="283" w:lineRule="auto"/>
        <w:rPr>
          <w:rFonts w:ascii="Arial" w:hAnsi="Arial" w:cs="Arial"/>
        </w:rPr>
      </w:pPr>
      <w:r>
        <w:rPr>
          <w:rFonts w:ascii="Arial" w:hAnsi="Arial" w:cs="Arial"/>
          <w:b/>
          <w:bCs/>
        </w:rPr>
        <w:t>The legal framework for this policy is:</w:t>
      </w:r>
      <w:r>
        <w:rPr>
          <w:rFonts w:ascii="Arial" w:hAnsi="Arial" w:cs="Arial"/>
        </w:rPr>
        <w:t xml:space="preserve"> </w:t>
      </w:r>
    </w:p>
    <w:p w:rsidR="00A26912" w:rsidRPr="002A30C8" w:rsidRDefault="00A26912" w:rsidP="00A26912">
      <w:pPr>
        <w:numPr>
          <w:ilvl w:val="0"/>
          <w:numId w:val="2"/>
        </w:numPr>
        <w:shd w:val="clear" w:color="auto" w:fill="FFFFFF"/>
        <w:ind w:left="573" w:hanging="573"/>
        <w:rPr>
          <w:rFonts w:ascii="Arial" w:hAnsi="Arial" w:cs="Arial"/>
          <w:szCs w:val="22"/>
        </w:rPr>
      </w:pPr>
      <w:r>
        <w:rPr>
          <w:rFonts w:ascii="Arial" w:hAnsi="Arial" w:cs="Arial"/>
          <w:szCs w:val="22"/>
        </w:rPr>
        <w:t>The Education Act 1996</w:t>
      </w:r>
    </w:p>
    <w:p w:rsidR="00A26912" w:rsidRPr="00AF18CF" w:rsidRDefault="00A26912" w:rsidP="00A26912">
      <w:pPr>
        <w:numPr>
          <w:ilvl w:val="0"/>
          <w:numId w:val="2"/>
        </w:numPr>
        <w:shd w:val="clear" w:color="auto" w:fill="FFFFFF"/>
        <w:ind w:left="573" w:hanging="573"/>
        <w:rPr>
          <w:rFonts w:ascii="Arial" w:hAnsi="Arial" w:cs="Arial"/>
          <w:szCs w:val="22"/>
        </w:rPr>
      </w:pPr>
      <w:r w:rsidRPr="00AF18CF">
        <w:rPr>
          <w:rFonts w:ascii="Arial" w:hAnsi="Arial" w:cs="Arial"/>
        </w:rPr>
        <w:t>SEND revised Code of Practice 2015</w:t>
      </w:r>
    </w:p>
    <w:p w:rsidR="00A26912" w:rsidRPr="005645FF" w:rsidRDefault="00A26912" w:rsidP="00A26912">
      <w:pPr>
        <w:numPr>
          <w:ilvl w:val="0"/>
          <w:numId w:val="2"/>
        </w:numPr>
        <w:shd w:val="clear" w:color="auto" w:fill="FFFFFF"/>
        <w:ind w:left="573" w:hanging="573"/>
        <w:rPr>
          <w:rFonts w:ascii="Arial" w:hAnsi="Arial" w:cs="Arial"/>
          <w:szCs w:val="22"/>
        </w:rPr>
      </w:pPr>
      <w:r>
        <w:rPr>
          <w:rFonts w:ascii="Arial" w:hAnsi="Arial" w:cs="Arial"/>
        </w:rPr>
        <w:t>The Children Act 1989 &amp; 2004</w:t>
      </w:r>
    </w:p>
    <w:p w:rsidR="00A26912" w:rsidRDefault="00A26912" w:rsidP="00A26912">
      <w:pPr>
        <w:numPr>
          <w:ilvl w:val="0"/>
          <w:numId w:val="2"/>
        </w:numPr>
        <w:shd w:val="clear" w:color="auto" w:fill="FFFFFF"/>
        <w:ind w:left="573" w:hanging="573"/>
        <w:rPr>
          <w:rFonts w:ascii="Arial" w:hAnsi="Arial" w:cs="Arial"/>
          <w:szCs w:val="22"/>
        </w:rPr>
      </w:pPr>
      <w:r>
        <w:rPr>
          <w:rFonts w:ascii="Arial" w:hAnsi="Arial" w:cs="Arial"/>
        </w:rPr>
        <w:t>Equality Act 2006 &amp; 2010</w:t>
      </w:r>
    </w:p>
    <w:p w:rsidR="00A26912" w:rsidRDefault="00A26912" w:rsidP="00A26912">
      <w:pPr>
        <w:numPr>
          <w:ilvl w:val="0"/>
          <w:numId w:val="2"/>
        </w:numPr>
        <w:shd w:val="clear" w:color="auto" w:fill="FFFFFF"/>
        <w:ind w:left="573" w:hanging="573"/>
        <w:rPr>
          <w:rFonts w:ascii="Arial" w:hAnsi="Arial" w:cs="Arial"/>
          <w:szCs w:val="22"/>
        </w:rPr>
      </w:pPr>
      <w:r>
        <w:rPr>
          <w:rFonts w:ascii="Arial" w:hAnsi="Arial" w:cs="Arial"/>
        </w:rPr>
        <w:t>Disability Discrimination Act 1995</w:t>
      </w:r>
    </w:p>
    <w:p w:rsidR="00A26912" w:rsidRDefault="00A26912" w:rsidP="00A26912">
      <w:pPr>
        <w:numPr>
          <w:ilvl w:val="0"/>
          <w:numId w:val="2"/>
        </w:numPr>
        <w:shd w:val="clear" w:color="auto" w:fill="FFFFFF"/>
        <w:ind w:left="573" w:hanging="573"/>
        <w:rPr>
          <w:rFonts w:ascii="Arial" w:hAnsi="Arial" w:cs="Arial"/>
          <w:szCs w:val="22"/>
        </w:rPr>
      </w:pPr>
      <w:r>
        <w:rPr>
          <w:rFonts w:ascii="Arial" w:hAnsi="Arial" w:cs="Arial"/>
        </w:rPr>
        <w:t>UN Convention on the Rights of the Child 1998</w:t>
      </w:r>
    </w:p>
    <w:p w:rsidR="00A26912" w:rsidRPr="002A30C8" w:rsidRDefault="00A26912" w:rsidP="00A26912">
      <w:pPr>
        <w:numPr>
          <w:ilvl w:val="0"/>
          <w:numId w:val="2"/>
        </w:numPr>
        <w:shd w:val="clear" w:color="auto" w:fill="FFFFFF"/>
        <w:ind w:left="573" w:hanging="573"/>
        <w:rPr>
          <w:rFonts w:ascii="Arial" w:hAnsi="Arial" w:cs="Arial"/>
          <w:szCs w:val="22"/>
        </w:rPr>
      </w:pPr>
      <w:r>
        <w:rPr>
          <w:rFonts w:ascii="Arial" w:hAnsi="Arial" w:cs="Arial"/>
        </w:rPr>
        <w:t>Removing Barriers to Achievement 2004</w:t>
      </w:r>
    </w:p>
    <w:p w:rsidR="00A26912" w:rsidRDefault="00A26912" w:rsidP="00A26912">
      <w:pPr>
        <w:numPr>
          <w:ilvl w:val="0"/>
          <w:numId w:val="2"/>
        </w:numPr>
        <w:shd w:val="clear" w:color="auto" w:fill="FFFFFF"/>
        <w:ind w:left="573" w:hanging="573"/>
        <w:rPr>
          <w:rFonts w:ascii="Arial" w:hAnsi="Arial" w:cs="Arial"/>
          <w:szCs w:val="22"/>
        </w:rPr>
      </w:pPr>
      <w:r>
        <w:rPr>
          <w:rFonts w:ascii="Arial" w:hAnsi="Arial" w:cs="Arial"/>
        </w:rPr>
        <w:t>Race Relations Amendment Act 2000</w:t>
      </w:r>
    </w:p>
    <w:p w:rsidR="00A26912" w:rsidRDefault="00A26912" w:rsidP="00A26912">
      <w:pPr>
        <w:numPr>
          <w:ilvl w:val="0"/>
          <w:numId w:val="2"/>
        </w:numPr>
        <w:shd w:val="clear" w:color="auto" w:fill="FFFFFF"/>
        <w:ind w:left="573" w:hanging="573"/>
        <w:rPr>
          <w:rFonts w:ascii="Arial" w:hAnsi="Arial" w:cs="Arial"/>
          <w:szCs w:val="22"/>
        </w:rPr>
      </w:pPr>
      <w:r>
        <w:rPr>
          <w:rFonts w:ascii="Arial" w:hAnsi="Arial" w:cs="Arial"/>
        </w:rPr>
        <w:t>Sex Discrimination Act 1986</w:t>
      </w:r>
    </w:p>
    <w:p w:rsidR="00A26912" w:rsidRPr="005645FF" w:rsidRDefault="00A26912" w:rsidP="00A26912">
      <w:pPr>
        <w:numPr>
          <w:ilvl w:val="0"/>
          <w:numId w:val="2"/>
        </w:numPr>
        <w:shd w:val="clear" w:color="auto" w:fill="FFFFFF"/>
        <w:ind w:left="573" w:hanging="573"/>
        <w:rPr>
          <w:rFonts w:ascii="Arial" w:hAnsi="Arial" w:cs="Arial"/>
          <w:szCs w:val="22"/>
        </w:rPr>
      </w:pPr>
      <w:r>
        <w:rPr>
          <w:rFonts w:ascii="Arial" w:hAnsi="Arial" w:cs="Arial"/>
        </w:rPr>
        <w:t>Special Educational Needs and Disability Discrimination  Act 2001</w:t>
      </w:r>
    </w:p>
    <w:p w:rsidR="00A26912" w:rsidRPr="005635AF" w:rsidRDefault="00A26912" w:rsidP="00A26912">
      <w:pPr>
        <w:numPr>
          <w:ilvl w:val="0"/>
          <w:numId w:val="2"/>
        </w:numPr>
        <w:shd w:val="clear" w:color="auto" w:fill="FFFFFF"/>
        <w:ind w:left="573" w:hanging="573"/>
        <w:rPr>
          <w:rFonts w:ascii="Arial" w:hAnsi="Arial" w:cs="Arial"/>
          <w:szCs w:val="22"/>
        </w:rPr>
      </w:pPr>
      <w:r w:rsidRPr="005635AF">
        <w:rPr>
          <w:rFonts w:ascii="Arial" w:hAnsi="Arial" w:cs="Arial"/>
        </w:rPr>
        <w:t>The Revised Early Years Foundation Stage Welfare Requirements   2012</w:t>
      </w:r>
    </w:p>
    <w:p w:rsidR="00A26912" w:rsidRDefault="00A26912" w:rsidP="00A26912">
      <w:pPr>
        <w:shd w:val="clear" w:color="auto" w:fill="FFFFFF"/>
        <w:outlineLvl w:val="2"/>
        <w:rPr>
          <w:rFonts w:ascii="Arial" w:hAnsi="Arial" w:cs="Arial"/>
          <w:b/>
          <w:bCs/>
        </w:rPr>
      </w:pPr>
      <w:r>
        <w:rPr>
          <w:rFonts w:ascii="Arial" w:hAnsi="Arial" w:cs="Arial"/>
          <w:b/>
          <w:bCs/>
        </w:rPr>
        <w:t>Roles and Responsibilities:</w:t>
      </w:r>
    </w:p>
    <w:p w:rsidR="00A26912" w:rsidRDefault="00A26912" w:rsidP="00A26912">
      <w:pPr>
        <w:shd w:val="clear" w:color="auto" w:fill="FFFFFF"/>
        <w:outlineLvl w:val="2"/>
        <w:rPr>
          <w:rFonts w:ascii="Arial" w:hAnsi="Arial" w:cs="Arial"/>
          <w:b/>
          <w:bCs/>
        </w:rPr>
      </w:pPr>
    </w:p>
    <w:p w:rsidR="00A26912" w:rsidRDefault="00A26912" w:rsidP="00A26912">
      <w:pPr>
        <w:numPr>
          <w:ilvl w:val="0"/>
          <w:numId w:val="4"/>
        </w:numPr>
        <w:shd w:val="clear" w:color="auto" w:fill="FFFFFF"/>
        <w:outlineLvl w:val="2"/>
        <w:rPr>
          <w:rFonts w:ascii="Arial" w:hAnsi="Arial" w:cs="Arial"/>
          <w:bCs/>
        </w:rPr>
      </w:pPr>
      <w:r>
        <w:rPr>
          <w:rFonts w:ascii="Arial" w:hAnsi="Arial" w:cs="Arial"/>
          <w:bCs/>
        </w:rPr>
        <w:t xml:space="preserve">The SEND Code of Practice (2015) states that all early years providers are required to have arrangements in place for meeting children’s SEN (5.53) </w:t>
      </w:r>
    </w:p>
    <w:p w:rsidR="00A26912" w:rsidRDefault="00A26912" w:rsidP="00A26912">
      <w:pPr>
        <w:shd w:val="clear" w:color="auto" w:fill="FFFFFF"/>
        <w:outlineLvl w:val="2"/>
        <w:rPr>
          <w:rFonts w:ascii="Arial" w:hAnsi="Arial" w:cs="Arial"/>
          <w:bCs/>
        </w:rPr>
      </w:pPr>
    </w:p>
    <w:p w:rsidR="00D64B91" w:rsidRDefault="00A26912" w:rsidP="00D64B91">
      <w:pPr>
        <w:shd w:val="clear" w:color="auto" w:fill="FFFFFF"/>
        <w:ind w:left="360"/>
        <w:outlineLvl w:val="2"/>
        <w:rPr>
          <w:rFonts w:ascii="Arial" w:hAnsi="Arial" w:cs="Arial"/>
          <w:bCs/>
        </w:rPr>
      </w:pPr>
      <w:r>
        <w:rPr>
          <w:rFonts w:ascii="Arial" w:hAnsi="Arial" w:cs="Arial"/>
          <w:bCs/>
        </w:rPr>
        <w:t xml:space="preserve">Children and Families Limited adhere to this by having a designated </w:t>
      </w:r>
      <w:r w:rsidR="001B465B">
        <w:rPr>
          <w:rFonts w:ascii="Arial" w:hAnsi="Arial" w:cs="Arial"/>
          <w:bCs/>
        </w:rPr>
        <w:t>SENDCO</w:t>
      </w:r>
      <w:r>
        <w:rPr>
          <w:rFonts w:ascii="Arial" w:hAnsi="Arial" w:cs="Arial"/>
          <w:bCs/>
        </w:rPr>
        <w:t xml:space="preserve"> within each setting (see front page). The </w:t>
      </w:r>
      <w:r w:rsidR="001B465B">
        <w:rPr>
          <w:rFonts w:ascii="Arial" w:hAnsi="Arial" w:cs="Arial"/>
          <w:bCs/>
        </w:rPr>
        <w:t>SENDCO</w:t>
      </w:r>
      <w:r>
        <w:rPr>
          <w:rFonts w:ascii="Arial" w:hAnsi="Arial" w:cs="Arial"/>
          <w:bCs/>
        </w:rPr>
        <w:t xml:space="preserve"> is responsible for ensuring all practitioners in the setting understand their responsibilities to children with SEN and the settings approach to identifying and meeting SEN, advising and supporting their colleagues, ensuring parents are closely involved throughout and that their insights inform action taken by the setting, and liaising with professionals or agencies beyond the setting.</w:t>
      </w:r>
    </w:p>
    <w:p w:rsidR="00D64B91" w:rsidRDefault="00D64B91" w:rsidP="00D64B91">
      <w:pPr>
        <w:shd w:val="clear" w:color="auto" w:fill="FFFFFF"/>
        <w:ind w:left="360"/>
        <w:outlineLvl w:val="2"/>
        <w:rPr>
          <w:rFonts w:ascii="Arial" w:hAnsi="Arial" w:cs="Arial"/>
          <w:bCs/>
        </w:rPr>
      </w:pPr>
    </w:p>
    <w:p w:rsidR="00A26912" w:rsidRDefault="00D64B91" w:rsidP="00D64B91">
      <w:pPr>
        <w:shd w:val="clear" w:color="auto" w:fill="FFFFFF"/>
        <w:ind w:left="360"/>
        <w:outlineLvl w:val="2"/>
        <w:rPr>
          <w:rFonts w:ascii="Arial" w:hAnsi="Arial" w:cs="Arial"/>
          <w:bCs/>
        </w:rPr>
      </w:pPr>
      <w:r>
        <w:rPr>
          <w:rFonts w:ascii="Arial" w:hAnsi="Arial" w:cs="Arial"/>
          <w:bCs/>
        </w:rPr>
        <w:t>The SENDCO will identify training requirements within the setting and as such support practitioners to access appropriate training to meet the needs of the children. They will support staff in identifying support strategies to enhance the children’s opportunities and increase outcomes for the children accessing the setting.</w:t>
      </w:r>
    </w:p>
    <w:p w:rsidR="00A26912" w:rsidRDefault="00A26912" w:rsidP="00A26912">
      <w:pPr>
        <w:shd w:val="clear" w:color="auto" w:fill="FFFFFF"/>
        <w:outlineLvl w:val="2"/>
        <w:rPr>
          <w:rFonts w:ascii="Arial" w:hAnsi="Arial" w:cs="Arial"/>
          <w:bCs/>
        </w:rPr>
      </w:pPr>
    </w:p>
    <w:p w:rsidR="00A26912" w:rsidRDefault="00A26912" w:rsidP="00A26912">
      <w:pPr>
        <w:numPr>
          <w:ilvl w:val="0"/>
          <w:numId w:val="4"/>
        </w:numPr>
        <w:shd w:val="clear" w:color="auto" w:fill="FFFFFF"/>
        <w:outlineLvl w:val="2"/>
        <w:rPr>
          <w:rFonts w:ascii="Arial" w:hAnsi="Arial" w:cs="Arial"/>
          <w:b/>
          <w:bCs/>
        </w:rPr>
      </w:pPr>
      <w:r>
        <w:rPr>
          <w:rFonts w:ascii="Arial" w:hAnsi="Arial" w:cs="Arial"/>
          <w:b/>
          <w:bCs/>
        </w:rPr>
        <w:t>All staff</w:t>
      </w:r>
      <w:r>
        <w:rPr>
          <w:rFonts w:ascii="Arial" w:hAnsi="Arial" w:cs="Arial"/>
          <w:bCs/>
        </w:rPr>
        <w:t xml:space="preserve"> have a role to play in supporting children with SEND and their parents/carers and will assist the implementation of this policy.  All appropriate staff will:</w:t>
      </w:r>
    </w:p>
    <w:p w:rsidR="00A26912" w:rsidRDefault="00A26912" w:rsidP="00A26912">
      <w:pPr>
        <w:shd w:val="clear" w:color="auto" w:fill="FFFFFF"/>
        <w:ind w:left="360"/>
        <w:outlineLvl w:val="2"/>
        <w:rPr>
          <w:rFonts w:ascii="Arial" w:hAnsi="Arial" w:cs="Arial"/>
          <w:bCs/>
        </w:rPr>
      </w:pP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Make themselves aware of the individual circumstances of each child within their care and any potential barriers to learning thus providing a differentiated Curriculum where appropriate to meet individual needs and abilities.</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Contribute to the on-going assessments of children’s development and progress</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lastRenderedPageBreak/>
        <w:t xml:space="preserve">Support the </w:t>
      </w:r>
      <w:proofErr w:type="spellStart"/>
      <w:r>
        <w:rPr>
          <w:rFonts w:ascii="Arial" w:hAnsi="Arial" w:cs="Arial"/>
          <w:color w:val="000000"/>
        </w:rPr>
        <w:t>well being</w:t>
      </w:r>
      <w:proofErr w:type="spellEnd"/>
      <w:r>
        <w:rPr>
          <w:rFonts w:ascii="Arial" w:hAnsi="Arial" w:cs="Arial"/>
          <w:color w:val="000000"/>
        </w:rPr>
        <w:t xml:space="preserve"> of children </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Identify any potential barriers to learning experienced by children, discuss these concerns with parents/carers, and work in partnership with parents/carers and other agencies to respond to these needs, where appropriate, through an individual plan</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Use a wide range of approaches to meet individual needs and learning styles and ensure activities are inclusive and accessible to all children</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Use a wide range of resources to help children overcome any barriers to learning they may experience</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Recognise and celebrate individual achievement</w:t>
      </w:r>
    </w:p>
    <w:p w:rsidR="00A26912" w:rsidRDefault="00A26912" w:rsidP="00A26912">
      <w:pPr>
        <w:numPr>
          <w:ilvl w:val="0"/>
          <w:numId w:val="5"/>
        </w:numPr>
        <w:autoSpaceDE w:val="0"/>
        <w:autoSpaceDN w:val="0"/>
        <w:adjustRightInd w:val="0"/>
        <w:rPr>
          <w:rFonts w:ascii="Arial" w:hAnsi="Arial" w:cs="Arial"/>
          <w:color w:val="000000"/>
        </w:rPr>
      </w:pPr>
      <w:r>
        <w:rPr>
          <w:rFonts w:ascii="Arial" w:hAnsi="Arial" w:cs="Arial"/>
          <w:color w:val="000000"/>
        </w:rPr>
        <w:t>Deal with incidents in accordance with our Health &amp; Safety and Behaviour policies</w:t>
      </w:r>
    </w:p>
    <w:p w:rsidR="00A26912" w:rsidRDefault="00A26912" w:rsidP="00A26912">
      <w:pPr>
        <w:numPr>
          <w:ilvl w:val="0"/>
          <w:numId w:val="5"/>
        </w:numPr>
        <w:autoSpaceDE w:val="0"/>
        <w:autoSpaceDN w:val="0"/>
        <w:adjustRightInd w:val="0"/>
        <w:rPr>
          <w:rFonts w:ascii="Arial" w:hAnsi="Arial" w:cs="Arial"/>
          <w:b/>
          <w:bCs/>
        </w:rPr>
      </w:pPr>
      <w:r>
        <w:rPr>
          <w:rFonts w:ascii="Arial" w:hAnsi="Arial" w:cs="Arial"/>
          <w:color w:val="000000"/>
        </w:rPr>
        <w:t>Make use of professional development opportunities offered</w:t>
      </w:r>
    </w:p>
    <w:p w:rsidR="00A26912" w:rsidRDefault="00A26912" w:rsidP="00A26912">
      <w:pPr>
        <w:numPr>
          <w:ilvl w:val="0"/>
          <w:numId w:val="5"/>
        </w:numPr>
        <w:autoSpaceDE w:val="0"/>
        <w:autoSpaceDN w:val="0"/>
        <w:adjustRightInd w:val="0"/>
        <w:rPr>
          <w:rFonts w:ascii="Arial" w:hAnsi="Arial" w:cs="Arial"/>
          <w:b/>
          <w:bCs/>
        </w:rPr>
      </w:pPr>
      <w:r>
        <w:rPr>
          <w:rFonts w:ascii="Arial" w:hAnsi="Arial" w:cs="Arial"/>
          <w:color w:val="000000"/>
        </w:rPr>
        <w:t>Further develop and support the partnerships with parents/carers, and other agencies.</w:t>
      </w:r>
    </w:p>
    <w:p w:rsidR="00A26912" w:rsidRDefault="00A26912" w:rsidP="00A26912">
      <w:pPr>
        <w:numPr>
          <w:ilvl w:val="0"/>
          <w:numId w:val="5"/>
        </w:numPr>
        <w:autoSpaceDE w:val="0"/>
        <w:autoSpaceDN w:val="0"/>
        <w:adjustRightInd w:val="0"/>
        <w:rPr>
          <w:rFonts w:ascii="Arial" w:hAnsi="Arial" w:cs="Arial"/>
          <w:b/>
          <w:bCs/>
        </w:rPr>
      </w:pPr>
      <w:r>
        <w:rPr>
          <w:rFonts w:ascii="Arial" w:hAnsi="Arial" w:cs="Arial"/>
          <w:color w:val="000000"/>
        </w:rPr>
        <w:t>To ensure the physical environment is accessible and where appropriate make reasonable adjustments suitable for adults and children with disabilities.</w:t>
      </w:r>
    </w:p>
    <w:p w:rsidR="00A26912" w:rsidRDefault="00A26912" w:rsidP="00A26912">
      <w:pPr>
        <w:shd w:val="clear" w:color="auto" w:fill="FFFFFF"/>
        <w:outlineLvl w:val="2"/>
        <w:rPr>
          <w:rFonts w:ascii="Arial" w:hAnsi="Arial" w:cs="Arial"/>
          <w:b/>
          <w:bCs/>
        </w:rPr>
      </w:pPr>
    </w:p>
    <w:p w:rsidR="00A26912" w:rsidRDefault="00A26912" w:rsidP="00A26912">
      <w:pPr>
        <w:numPr>
          <w:ilvl w:val="0"/>
          <w:numId w:val="4"/>
        </w:numPr>
        <w:shd w:val="clear" w:color="auto" w:fill="FFFFFF"/>
        <w:outlineLvl w:val="2"/>
        <w:rPr>
          <w:rFonts w:ascii="Arial" w:hAnsi="Arial" w:cs="Arial"/>
          <w:b/>
          <w:bCs/>
        </w:rPr>
      </w:pPr>
      <w:r>
        <w:rPr>
          <w:rFonts w:ascii="Arial" w:hAnsi="Arial" w:cs="Arial"/>
          <w:b/>
          <w:bCs/>
        </w:rPr>
        <w:t>The Manager will</w:t>
      </w:r>
    </w:p>
    <w:p w:rsidR="00A26912" w:rsidRDefault="00A26912" w:rsidP="00A26912">
      <w:pPr>
        <w:numPr>
          <w:ilvl w:val="0"/>
          <w:numId w:val="6"/>
        </w:numPr>
        <w:autoSpaceDE w:val="0"/>
        <w:autoSpaceDN w:val="0"/>
        <w:adjustRightInd w:val="0"/>
        <w:rPr>
          <w:rFonts w:ascii="Arial" w:hAnsi="Arial" w:cs="Arial"/>
          <w:color w:val="000000"/>
        </w:rPr>
      </w:pPr>
      <w:r>
        <w:rPr>
          <w:rFonts w:ascii="Arial" w:hAnsi="Arial" w:cs="Arial"/>
          <w:color w:val="000000"/>
        </w:rPr>
        <w:t>Be proactive in promoting equality and inclusion throughout all aspects of activity</w:t>
      </w:r>
    </w:p>
    <w:p w:rsidR="00A26912" w:rsidRDefault="00A26912" w:rsidP="00A26912">
      <w:pPr>
        <w:numPr>
          <w:ilvl w:val="0"/>
          <w:numId w:val="6"/>
        </w:numPr>
        <w:autoSpaceDE w:val="0"/>
        <w:autoSpaceDN w:val="0"/>
        <w:adjustRightInd w:val="0"/>
        <w:rPr>
          <w:rFonts w:ascii="Arial" w:hAnsi="Arial" w:cs="Arial"/>
          <w:b/>
          <w:bCs/>
        </w:rPr>
      </w:pPr>
      <w:r>
        <w:rPr>
          <w:rFonts w:ascii="Arial" w:hAnsi="Arial" w:cs="Arial"/>
          <w:color w:val="000000"/>
        </w:rPr>
        <w:t>Seek to ensure that facilities are accessible for all children, families and staff; when this is not possible temporary measures will be put in place, where and when practical, to help and support any person with a disability to fully participate in activities. In addition, reasonable adaptations to buildings, fittings and locations will be made to enable staff to carry out the responsibilities of their post, within the constraints of our budget.</w:t>
      </w:r>
    </w:p>
    <w:p w:rsidR="00A26912" w:rsidRDefault="00A26912" w:rsidP="00A26912">
      <w:pPr>
        <w:numPr>
          <w:ilvl w:val="0"/>
          <w:numId w:val="6"/>
        </w:numPr>
        <w:autoSpaceDE w:val="0"/>
        <w:autoSpaceDN w:val="0"/>
        <w:adjustRightInd w:val="0"/>
        <w:rPr>
          <w:rFonts w:ascii="Arial" w:hAnsi="Arial" w:cs="Arial"/>
          <w:color w:val="000000"/>
        </w:rPr>
      </w:pPr>
      <w:r>
        <w:rPr>
          <w:rFonts w:ascii="Arial" w:hAnsi="Arial" w:cs="Arial"/>
          <w:color w:val="000000"/>
        </w:rPr>
        <w:t>Encourage parents/carers to play an active role and to work in partnership with staff to support their child’s learning</w:t>
      </w:r>
    </w:p>
    <w:p w:rsidR="00A26912" w:rsidRDefault="00A26912" w:rsidP="00A26912">
      <w:pPr>
        <w:numPr>
          <w:ilvl w:val="0"/>
          <w:numId w:val="6"/>
        </w:numPr>
        <w:autoSpaceDE w:val="0"/>
        <w:autoSpaceDN w:val="0"/>
        <w:adjustRightInd w:val="0"/>
        <w:rPr>
          <w:rFonts w:ascii="Arial" w:hAnsi="Arial" w:cs="Arial"/>
          <w:color w:val="000000"/>
        </w:rPr>
      </w:pPr>
      <w:r>
        <w:rPr>
          <w:rFonts w:ascii="Arial" w:hAnsi="Arial" w:cs="Arial"/>
          <w:color w:val="000000"/>
        </w:rPr>
        <w:t>Ensure relevant training is provided for staff through the induction programme</w:t>
      </w:r>
    </w:p>
    <w:p w:rsidR="00A26912" w:rsidRDefault="00A26912" w:rsidP="00A26912">
      <w:pPr>
        <w:numPr>
          <w:ilvl w:val="0"/>
          <w:numId w:val="6"/>
        </w:numPr>
        <w:autoSpaceDE w:val="0"/>
        <w:autoSpaceDN w:val="0"/>
        <w:adjustRightInd w:val="0"/>
        <w:rPr>
          <w:rFonts w:ascii="Arial" w:hAnsi="Arial" w:cs="Arial"/>
          <w:color w:val="000000"/>
        </w:rPr>
      </w:pPr>
      <w:r>
        <w:rPr>
          <w:rFonts w:ascii="Arial" w:hAnsi="Arial" w:cs="Arial"/>
          <w:color w:val="000000"/>
        </w:rPr>
        <w:t>Ensure staff are given opportunities to update their skills and knowledge through appropriate professional development</w:t>
      </w:r>
    </w:p>
    <w:p w:rsidR="00A26912" w:rsidRDefault="00A26912" w:rsidP="00A26912">
      <w:pPr>
        <w:numPr>
          <w:ilvl w:val="0"/>
          <w:numId w:val="6"/>
        </w:numPr>
        <w:autoSpaceDE w:val="0"/>
        <w:autoSpaceDN w:val="0"/>
        <w:adjustRightInd w:val="0"/>
        <w:rPr>
          <w:rFonts w:ascii="Arial" w:hAnsi="Arial" w:cs="Arial"/>
          <w:color w:val="000000"/>
        </w:rPr>
      </w:pPr>
      <w:r>
        <w:rPr>
          <w:rFonts w:ascii="Arial" w:hAnsi="Arial" w:cs="Arial"/>
          <w:color w:val="000000"/>
        </w:rPr>
        <w:t>Evaluate the successes and identify areas for improvement in the policy and feed these into policy reviews and changes to practice</w:t>
      </w:r>
    </w:p>
    <w:p w:rsidR="00A26912" w:rsidRDefault="00A26912" w:rsidP="00A26912">
      <w:pPr>
        <w:numPr>
          <w:ilvl w:val="0"/>
          <w:numId w:val="6"/>
        </w:numPr>
        <w:autoSpaceDE w:val="0"/>
        <w:autoSpaceDN w:val="0"/>
        <w:adjustRightInd w:val="0"/>
        <w:rPr>
          <w:rFonts w:ascii="Arial" w:hAnsi="Arial" w:cs="Arial"/>
          <w:color w:val="000000"/>
        </w:rPr>
      </w:pPr>
      <w:r>
        <w:rPr>
          <w:rFonts w:ascii="Arial" w:hAnsi="Arial" w:cs="Arial"/>
          <w:color w:val="000000"/>
        </w:rPr>
        <w:t>Develop, maintain and strengthen links with a range of outside agencies, in support of this inclusion policy</w:t>
      </w:r>
    </w:p>
    <w:p w:rsidR="00A26912" w:rsidRDefault="00A26912" w:rsidP="00A26912">
      <w:pPr>
        <w:numPr>
          <w:ilvl w:val="0"/>
          <w:numId w:val="6"/>
        </w:numPr>
        <w:autoSpaceDE w:val="0"/>
        <w:autoSpaceDN w:val="0"/>
        <w:adjustRightInd w:val="0"/>
        <w:rPr>
          <w:rFonts w:ascii="Arial" w:hAnsi="Arial" w:cs="Arial"/>
          <w:b/>
          <w:bCs/>
        </w:rPr>
      </w:pPr>
      <w:r>
        <w:rPr>
          <w:rFonts w:ascii="Arial" w:hAnsi="Arial" w:cs="Arial"/>
          <w:color w:val="000000"/>
        </w:rPr>
        <w:t>Ensure that all those involved in recruitment and selection are effectively trained and made aware of what they should do to avoid unconscious discrimination</w:t>
      </w:r>
    </w:p>
    <w:p w:rsidR="00A26912" w:rsidRDefault="00A26912" w:rsidP="00A26912">
      <w:pPr>
        <w:autoSpaceDE w:val="0"/>
        <w:autoSpaceDN w:val="0"/>
        <w:adjustRightInd w:val="0"/>
        <w:rPr>
          <w:rFonts w:ascii="Arial" w:hAnsi="Arial" w:cs="Arial"/>
          <w:color w:val="000000"/>
        </w:rPr>
      </w:pPr>
    </w:p>
    <w:p w:rsidR="00A26912" w:rsidRDefault="00A26912" w:rsidP="00A26912">
      <w:pPr>
        <w:autoSpaceDE w:val="0"/>
        <w:autoSpaceDN w:val="0"/>
        <w:adjustRightInd w:val="0"/>
        <w:rPr>
          <w:rFonts w:ascii="Arial" w:hAnsi="Arial" w:cs="Arial"/>
          <w:b/>
          <w:color w:val="000000"/>
        </w:rPr>
      </w:pPr>
      <w:r>
        <w:rPr>
          <w:rFonts w:ascii="Arial" w:hAnsi="Arial" w:cs="Arial"/>
          <w:b/>
          <w:color w:val="000000"/>
        </w:rPr>
        <w:t>Procedures for ensuring equality of provision:</w:t>
      </w:r>
    </w:p>
    <w:p w:rsidR="00A26912" w:rsidRDefault="00A26912" w:rsidP="00A26912">
      <w:pPr>
        <w:autoSpaceDE w:val="0"/>
        <w:autoSpaceDN w:val="0"/>
        <w:adjustRightInd w:val="0"/>
        <w:rPr>
          <w:rFonts w:ascii="Arial" w:hAnsi="Arial" w:cs="Arial"/>
          <w:color w:val="000000"/>
        </w:rPr>
      </w:pPr>
    </w:p>
    <w:p w:rsidR="00A26912" w:rsidRDefault="00A26912" w:rsidP="00A26912">
      <w:pPr>
        <w:autoSpaceDE w:val="0"/>
        <w:autoSpaceDN w:val="0"/>
        <w:adjustRightInd w:val="0"/>
        <w:rPr>
          <w:rFonts w:ascii="Arial" w:hAnsi="Arial" w:cs="Arial"/>
          <w:b/>
          <w:color w:val="000000"/>
        </w:rPr>
      </w:pPr>
      <w:r>
        <w:rPr>
          <w:rFonts w:ascii="Arial" w:hAnsi="Arial" w:cs="Arial"/>
          <w:b/>
          <w:color w:val="000000"/>
        </w:rPr>
        <w:t>A.  Admissions</w:t>
      </w:r>
    </w:p>
    <w:p w:rsidR="00A26912" w:rsidRDefault="00A26912" w:rsidP="00A26912">
      <w:pPr>
        <w:autoSpaceDE w:val="0"/>
        <w:autoSpaceDN w:val="0"/>
        <w:adjustRightInd w:val="0"/>
        <w:rPr>
          <w:rFonts w:ascii="Arial" w:hAnsi="Arial" w:cs="Arial"/>
          <w:b/>
          <w:color w:val="000000"/>
        </w:rPr>
      </w:pPr>
    </w:p>
    <w:p w:rsidR="00A26912" w:rsidRDefault="00A26912" w:rsidP="00A26912">
      <w:pPr>
        <w:autoSpaceDE w:val="0"/>
        <w:autoSpaceDN w:val="0"/>
        <w:adjustRightInd w:val="0"/>
        <w:rPr>
          <w:rFonts w:ascii="Arial" w:hAnsi="Arial" w:cs="Arial"/>
          <w:color w:val="000000"/>
        </w:rPr>
      </w:pPr>
      <w:r>
        <w:rPr>
          <w:rFonts w:ascii="Arial" w:hAnsi="Arial" w:cs="Arial"/>
          <w:color w:val="000000"/>
        </w:rPr>
        <w:t>We aim to encourage children, parents/carers and families from all cultural, ethnic and social backgrounds to take part in the activities and support available and we monitor the uptake of our services to ensure they are relevant and accessible to all groups, including those who are disabled or have SEND.</w:t>
      </w:r>
    </w:p>
    <w:p w:rsidR="00A26912" w:rsidRDefault="00A26912" w:rsidP="00A26912">
      <w:pPr>
        <w:autoSpaceDE w:val="0"/>
        <w:autoSpaceDN w:val="0"/>
        <w:adjustRightInd w:val="0"/>
        <w:rPr>
          <w:rFonts w:ascii="Arial" w:hAnsi="Arial" w:cs="Arial"/>
          <w:color w:val="000000"/>
        </w:rPr>
      </w:pPr>
    </w:p>
    <w:p w:rsidR="00A26912" w:rsidRDefault="00A26912" w:rsidP="00A26912">
      <w:pPr>
        <w:autoSpaceDE w:val="0"/>
        <w:autoSpaceDN w:val="0"/>
        <w:adjustRightInd w:val="0"/>
        <w:rPr>
          <w:rFonts w:ascii="Arial" w:hAnsi="Arial" w:cs="Arial"/>
          <w:color w:val="000000"/>
        </w:rPr>
      </w:pPr>
      <w:r>
        <w:rPr>
          <w:rFonts w:ascii="Arial" w:hAnsi="Arial" w:cs="Arial"/>
          <w:color w:val="000000"/>
        </w:rPr>
        <w:t>We never discriminate or prevent access by a child or family because of age, ethnicity, ability, gender, language, family circumstance or disability. To this end we aim to promote our services as widely as possible, in a variety of languages and formats.  Where there are limited places available</w:t>
      </w:r>
      <w:r>
        <w:rPr>
          <w:rFonts w:ascii="Arial" w:hAnsi="Arial" w:cs="Arial"/>
        </w:rPr>
        <w:t>, these are often (but not always)</w:t>
      </w:r>
      <w:r>
        <w:rPr>
          <w:rFonts w:ascii="Arial" w:hAnsi="Arial" w:cs="Arial"/>
          <w:color w:val="0000FF"/>
        </w:rPr>
        <w:t xml:space="preserve"> </w:t>
      </w:r>
      <w:r>
        <w:rPr>
          <w:rFonts w:ascii="Arial" w:hAnsi="Arial" w:cs="Arial"/>
          <w:color w:val="000000"/>
        </w:rPr>
        <w:t xml:space="preserve">allocated on a first-come, first-served basis.  </w:t>
      </w:r>
    </w:p>
    <w:p w:rsidR="00A26912" w:rsidRDefault="00A26912" w:rsidP="00A26912">
      <w:pPr>
        <w:autoSpaceDE w:val="0"/>
        <w:autoSpaceDN w:val="0"/>
        <w:adjustRightInd w:val="0"/>
        <w:rPr>
          <w:rFonts w:ascii="Arial" w:hAnsi="Arial" w:cs="Arial"/>
          <w:color w:val="000000"/>
        </w:rPr>
      </w:pPr>
    </w:p>
    <w:p w:rsidR="00A26912" w:rsidRDefault="00A26912" w:rsidP="00A26912">
      <w:pPr>
        <w:autoSpaceDE w:val="0"/>
        <w:autoSpaceDN w:val="0"/>
        <w:adjustRightInd w:val="0"/>
        <w:rPr>
          <w:rFonts w:ascii="Arial" w:hAnsi="Arial" w:cs="Arial"/>
        </w:rPr>
      </w:pPr>
      <w:r>
        <w:rPr>
          <w:rFonts w:ascii="Arial" w:hAnsi="Arial" w:cs="Arial"/>
          <w:color w:val="000000"/>
        </w:rPr>
        <w:t>No child with a disability or SEND will be discouraged from fully taking part in the activities available, and staff will work in partnership with parents/carers to provide any additional support</w:t>
      </w:r>
      <w:r>
        <w:rPr>
          <w:rFonts w:ascii="Arial" w:hAnsi="Arial" w:cs="Arial"/>
          <w:color w:val="0000FF"/>
        </w:rPr>
        <w:t xml:space="preserve"> </w:t>
      </w:r>
      <w:r>
        <w:rPr>
          <w:rFonts w:ascii="Arial" w:hAnsi="Arial" w:cs="Arial"/>
        </w:rPr>
        <w:t>they are able to provide, that is needed for them to participate as fully as possible.</w:t>
      </w:r>
    </w:p>
    <w:p w:rsidR="00A26912" w:rsidRDefault="00A26912" w:rsidP="00A26912">
      <w:pPr>
        <w:autoSpaceDE w:val="0"/>
        <w:autoSpaceDN w:val="0"/>
        <w:adjustRightInd w:val="0"/>
        <w:rPr>
          <w:rFonts w:ascii="Arial" w:hAnsi="Arial" w:cs="Arial"/>
        </w:rPr>
      </w:pPr>
    </w:p>
    <w:p w:rsidR="00A26912" w:rsidRDefault="00A26912" w:rsidP="00A26912">
      <w:pPr>
        <w:autoSpaceDE w:val="0"/>
        <w:autoSpaceDN w:val="0"/>
        <w:adjustRightInd w:val="0"/>
        <w:rPr>
          <w:rFonts w:ascii="Arial" w:hAnsi="Arial" w:cs="Arial"/>
          <w:b/>
          <w:color w:val="000000"/>
        </w:rPr>
      </w:pPr>
      <w:r>
        <w:rPr>
          <w:rFonts w:ascii="Arial" w:hAnsi="Arial" w:cs="Arial"/>
          <w:b/>
          <w:color w:val="000000"/>
        </w:rPr>
        <w:t>B.  Working in Partnership with Children, Parents / Carers</w:t>
      </w:r>
    </w:p>
    <w:p w:rsidR="00A26912" w:rsidRDefault="00A26912" w:rsidP="00A26912">
      <w:pPr>
        <w:pStyle w:val="NormalWeb"/>
        <w:rPr>
          <w:rFonts w:ascii="Arial" w:hAnsi="Arial" w:cs="Arial"/>
        </w:rPr>
      </w:pPr>
      <w:r>
        <w:rPr>
          <w:rFonts w:ascii="Arial" w:hAnsi="Arial" w:cs="Arial"/>
        </w:rPr>
        <w:t>Staff will work in partnership with parents and carers to support their child’s learning and development and help them to overcome any difficulties that they may face.  We will:</w:t>
      </w:r>
    </w:p>
    <w:p w:rsidR="00A26912" w:rsidRDefault="00A26912" w:rsidP="00A26912">
      <w:pPr>
        <w:pStyle w:val="NormalWeb"/>
        <w:numPr>
          <w:ilvl w:val="0"/>
          <w:numId w:val="7"/>
        </w:numPr>
        <w:rPr>
          <w:rFonts w:ascii="Arial" w:hAnsi="Arial" w:cs="Arial"/>
        </w:rPr>
      </w:pPr>
      <w:r>
        <w:rPr>
          <w:rFonts w:ascii="Arial" w:hAnsi="Arial" w:cs="Arial"/>
        </w:rPr>
        <w:t>Listen and take into account the wishes of the child themselves once they are old enough to communicate their views</w:t>
      </w:r>
    </w:p>
    <w:p w:rsidR="00A26912" w:rsidRPr="008838B7" w:rsidRDefault="00A26912" w:rsidP="00A26912">
      <w:pPr>
        <w:pStyle w:val="NormalWeb"/>
        <w:numPr>
          <w:ilvl w:val="0"/>
          <w:numId w:val="7"/>
        </w:numPr>
        <w:rPr>
          <w:rFonts w:ascii="Arial" w:hAnsi="Arial" w:cs="Arial"/>
          <w:iCs/>
        </w:rPr>
      </w:pPr>
      <w:r w:rsidRPr="008838B7">
        <w:rPr>
          <w:rFonts w:ascii="Arial" w:hAnsi="Arial" w:cs="Arial"/>
          <w:iCs/>
        </w:rPr>
        <w:t xml:space="preserve">Discuss any concerns about a child with parents/carers and involve them in discussions about how best </w:t>
      </w:r>
      <w:r>
        <w:rPr>
          <w:rFonts w:ascii="Arial" w:hAnsi="Arial" w:cs="Arial"/>
          <w:iCs/>
        </w:rPr>
        <w:t>we</w:t>
      </w:r>
      <w:r w:rsidRPr="008838B7">
        <w:rPr>
          <w:rFonts w:ascii="Arial" w:hAnsi="Arial" w:cs="Arial"/>
          <w:iCs/>
        </w:rPr>
        <w:t xml:space="preserve"> can support them and their child through an individual plan</w:t>
      </w:r>
    </w:p>
    <w:p w:rsidR="00A26912" w:rsidRDefault="00A26912" w:rsidP="00A26912">
      <w:pPr>
        <w:pStyle w:val="NormalWeb"/>
        <w:numPr>
          <w:ilvl w:val="0"/>
          <w:numId w:val="7"/>
        </w:numPr>
        <w:rPr>
          <w:rFonts w:ascii="Arial" w:hAnsi="Arial" w:cs="Arial"/>
        </w:rPr>
      </w:pPr>
      <w:r>
        <w:rPr>
          <w:rFonts w:ascii="Arial" w:hAnsi="Arial" w:cs="Arial"/>
        </w:rPr>
        <w:t>Explain the range of support and sources of information and advice that are available to parents/carers of children with SEND</w:t>
      </w:r>
    </w:p>
    <w:p w:rsidR="00A26912" w:rsidRDefault="00A26912" w:rsidP="00A26912">
      <w:pPr>
        <w:pStyle w:val="NormalWeb"/>
        <w:numPr>
          <w:ilvl w:val="0"/>
          <w:numId w:val="7"/>
        </w:numPr>
        <w:rPr>
          <w:rFonts w:ascii="Arial" w:hAnsi="Arial" w:cs="Arial"/>
        </w:rPr>
      </w:pPr>
      <w:r>
        <w:rPr>
          <w:rFonts w:ascii="Arial" w:hAnsi="Arial" w:cs="Arial"/>
        </w:rPr>
        <w:t>Offer advice and support to parents/carers about how they can support their child’s progress at home if they so wish</w:t>
      </w:r>
    </w:p>
    <w:p w:rsidR="00A26912" w:rsidRDefault="00A26912" w:rsidP="00A26912">
      <w:pPr>
        <w:pStyle w:val="NormalWeb"/>
        <w:numPr>
          <w:ilvl w:val="0"/>
          <w:numId w:val="7"/>
        </w:numPr>
        <w:rPr>
          <w:rFonts w:ascii="Arial" w:hAnsi="Arial" w:cs="Arial"/>
        </w:rPr>
      </w:pPr>
      <w:r>
        <w:rPr>
          <w:rFonts w:ascii="Arial" w:hAnsi="Arial" w:cs="Arial"/>
        </w:rPr>
        <w:t>Support children with SEND and their families at the time of transition into primary school</w:t>
      </w:r>
    </w:p>
    <w:p w:rsidR="00A26912" w:rsidRDefault="00A26912" w:rsidP="00A26912">
      <w:pPr>
        <w:pStyle w:val="NormalWeb"/>
        <w:numPr>
          <w:ilvl w:val="0"/>
          <w:numId w:val="7"/>
        </w:numPr>
        <w:rPr>
          <w:rFonts w:ascii="Arial" w:hAnsi="Arial" w:cs="Arial"/>
        </w:rPr>
      </w:pPr>
      <w:r>
        <w:rPr>
          <w:rFonts w:ascii="Arial" w:hAnsi="Arial" w:cs="Arial"/>
        </w:rPr>
        <w:t>Work in partnership with other agencies to ensure the well-being of children and provide the best possible support for them.</w:t>
      </w:r>
    </w:p>
    <w:p w:rsidR="00A26912" w:rsidRDefault="00A26912" w:rsidP="00A26912">
      <w:pPr>
        <w:autoSpaceDE w:val="0"/>
        <w:autoSpaceDN w:val="0"/>
        <w:adjustRightInd w:val="0"/>
        <w:rPr>
          <w:rFonts w:ascii="Arial" w:hAnsi="Arial" w:cs="Arial"/>
          <w:b/>
          <w:color w:val="000000"/>
        </w:rPr>
      </w:pPr>
    </w:p>
    <w:p w:rsidR="00A26912" w:rsidRDefault="00A26912" w:rsidP="00A26912">
      <w:pPr>
        <w:autoSpaceDE w:val="0"/>
        <w:autoSpaceDN w:val="0"/>
        <w:adjustRightInd w:val="0"/>
        <w:rPr>
          <w:rFonts w:ascii="Arial" w:hAnsi="Arial" w:cs="Arial"/>
          <w:b/>
          <w:color w:val="000000"/>
        </w:rPr>
      </w:pPr>
      <w:r>
        <w:rPr>
          <w:rFonts w:ascii="Arial" w:hAnsi="Arial" w:cs="Arial"/>
          <w:b/>
          <w:color w:val="000000"/>
        </w:rPr>
        <w:t>C.  External Support</w:t>
      </w:r>
    </w:p>
    <w:p w:rsidR="00A26912" w:rsidRDefault="00A26912" w:rsidP="00A26912">
      <w:pPr>
        <w:autoSpaceDE w:val="0"/>
        <w:autoSpaceDN w:val="0"/>
        <w:adjustRightInd w:val="0"/>
        <w:rPr>
          <w:rFonts w:ascii="Arial" w:hAnsi="Arial" w:cs="Arial"/>
          <w:b/>
          <w:color w:val="000000"/>
        </w:rPr>
      </w:pPr>
    </w:p>
    <w:p w:rsidR="00A26912" w:rsidRDefault="00A26912" w:rsidP="00A26912">
      <w:pPr>
        <w:autoSpaceDE w:val="0"/>
        <w:autoSpaceDN w:val="0"/>
        <w:adjustRightInd w:val="0"/>
        <w:rPr>
          <w:rFonts w:ascii="Arial" w:hAnsi="Arial" w:cs="Arial"/>
          <w:color w:val="000000"/>
        </w:rPr>
      </w:pPr>
      <w:r>
        <w:rPr>
          <w:rFonts w:ascii="Arial" w:hAnsi="Arial" w:cs="Arial"/>
          <w:color w:val="000000"/>
        </w:rPr>
        <w:t>We work in partnership with a range of professionals who provide specialist support to children with SEND, including those listed below</w:t>
      </w:r>
    </w:p>
    <w:p w:rsidR="00A26912" w:rsidRDefault="00A26912" w:rsidP="00A26912">
      <w:pPr>
        <w:autoSpaceDE w:val="0"/>
        <w:autoSpaceDN w:val="0"/>
        <w:adjustRightInd w:val="0"/>
        <w:rPr>
          <w:rFonts w:ascii="Arial" w:hAnsi="Arial" w:cs="Arial"/>
          <w:color w:val="000000"/>
        </w:rPr>
      </w:pPr>
    </w:p>
    <w:p w:rsidR="00A26912" w:rsidRDefault="00A26912" w:rsidP="00A26912">
      <w:pPr>
        <w:autoSpaceDE w:val="0"/>
        <w:autoSpaceDN w:val="0"/>
        <w:adjustRightInd w:val="0"/>
        <w:rPr>
          <w:rFonts w:ascii="Arial" w:hAnsi="Arial" w:cs="Arial"/>
          <w:color w:val="000000"/>
        </w:rPr>
      </w:pPr>
    </w:p>
    <w:p w:rsidR="00A26912" w:rsidRDefault="00A26912" w:rsidP="00A26912">
      <w:pPr>
        <w:numPr>
          <w:ilvl w:val="0"/>
          <w:numId w:val="8"/>
        </w:numPr>
        <w:ind w:left="714" w:hanging="357"/>
        <w:rPr>
          <w:rFonts w:ascii="Arial" w:hAnsi="Arial" w:cs="Arial"/>
        </w:rPr>
      </w:pPr>
      <w:r>
        <w:rPr>
          <w:rFonts w:ascii="Arial" w:hAnsi="Arial" w:cs="Arial"/>
        </w:rPr>
        <w:t>Speech and Language Therapy</w:t>
      </w:r>
    </w:p>
    <w:p w:rsidR="00A26912" w:rsidRDefault="00A26912" w:rsidP="00A26912">
      <w:pPr>
        <w:numPr>
          <w:ilvl w:val="0"/>
          <w:numId w:val="8"/>
        </w:numPr>
        <w:ind w:left="714" w:hanging="357"/>
        <w:rPr>
          <w:rFonts w:ascii="Arial" w:hAnsi="Arial" w:cs="Arial"/>
        </w:rPr>
      </w:pPr>
      <w:r>
        <w:rPr>
          <w:rFonts w:ascii="Arial" w:hAnsi="Arial" w:cs="Arial"/>
        </w:rPr>
        <w:t>Educational Psychologist</w:t>
      </w:r>
    </w:p>
    <w:p w:rsidR="00A26912" w:rsidRDefault="00A26912" w:rsidP="00A26912">
      <w:pPr>
        <w:numPr>
          <w:ilvl w:val="0"/>
          <w:numId w:val="8"/>
        </w:numPr>
        <w:ind w:left="714" w:hanging="357"/>
        <w:rPr>
          <w:rFonts w:ascii="Arial" w:hAnsi="Arial" w:cs="Arial"/>
        </w:rPr>
      </w:pPr>
      <w:r>
        <w:rPr>
          <w:rFonts w:ascii="Arial" w:hAnsi="Arial" w:cs="Arial"/>
        </w:rPr>
        <w:t>Behaviour Support Service</w:t>
      </w:r>
    </w:p>
    <w:p w:rsidR="00A26912" w:rsidRDefault="00A26912" w:rsidP="00A26912">
      <w:pPr>
        <w:numPr>
          <w:ilvl w:val="0"/>
          <w:numId w:val="8"/>
        </w:numPr>
        <w:ind w:left="714" w:hanging="357"/>
        <w:rPr>
          <w:rFonts w:ascii="Arial" w:hAnsi="Arial" w:cs="Arial"/>
        </w:rPr>
      </w:pPr>
      <w:r>
        <w:rPr>
          <w:rFonts w:ascii="Arial" w:hAnsi="Arial" w:cs="Arial"/>
        </w:rPr>
        <w:t>Health Visitors and Child Health Team</w:t>
      </w:r>
    </w:p>
    <w:p w:rsidR="00A26912" w:rsidRDefault="00A26912" w:rsidP="00A26912">
      <w:pPr>
        <w:numPr>
          <w:ilvl w:val="0"/>
          <w:numId w:val="8"/>
        </w:numPr>
        <w:ind w:left="714" w:hanging="357"/>
        <w:rPr>
          <w:rFonts w:ascii="Arial" w:hAnsi="Arial" w:cs="Arial"/>
        </w:rPr>
      </w:pPr>
      <w:r>
        <w:rPr>
          <w:rFonts w:ascii="Arial" w:hAnsi="Arial" w:cs="Arial"/>
        </w:rPr>
        <w:t>Early Years Advisor</w:t>
      </w:r>
    </w:p>
    <w:p w:rsidR="00A26912" w:rsidRDefault="00A26912" w:rsidP="00A26912">
      <w:pPr>
        <w:numPr>
          <w:ilvl w:val="0"/>
          <w:numId w:val="8"/>
        </w:numPr>
        <w:ind w:left="714" w:hanging="357"/>
        <w:rPr>
          <w:rFonts w:ascii="Arial" w:hAnsi="Arial" w:cs="Arial"/>
        </w:rPr>
      </w:pPr>
      <w:r>
        <w:rPr>
          <w:rFonts w:ascii="Arial" w:hAnsi="Arial" w:cs="Arial"/>
        </w:rPr>
        <w:t xml:space="preserve">Area </w:t>
      </w:r>
      <w:r w:rsidR="001B465B">
        <w:rPr>
          <w:rFonts w:ascii="Arial" w:hAnsi="Arial" w:cs="Arial"/>
        </w:rPr>
        <w:t>SENDCO</w:t>
      </w:r>
      <w:r>
        <w:rPr>
          <w:rFonts w:ascii="Arial" w:hAnsi="Arial" w:cs="Arial"/>
        </w:rPr>
        <w:t xml:space="preserve"> and local SEN services</w:t>
      </w:r>
    </w:p>
    <w:p w:rsidR="00A26912" w:rsidRDefault="00A26912" w:rsidP="00A26912">
      <w:pPr>
        <w:numPr>
          <w:ilvl w:val="0"/>
          <w:numId w:val="8"/>
        </w:numPr>
        <w:ind w:left="714" w:hanging="357"/>
        <w:rPr>
          <w:rFonts w:ascii="Arial" w:hAnsi="Arial" w:cs="Arial"/>
          <w:color w:val="000000"/>
        </w:rPr>
      </w:pPr>
      <w:r>
        <w:rPr>
          <w:rFonts w:ascii="Arial" w:hAnsi="Arial" w:cs="Arial"/>
          <w:color w:val="000000"/>
        </w:rPr>
        <w:t>Social Workers</w:t>
      </w:r>
    </w:p>
    <w:p w:rsidR="00A26912" w:rsidRDefault="00A26912" w:rsidP="00A26912">
      <w:pPr>
        <w:numPr>
          <w:ilvl w:val="0"/>
          <w:numId w:val="8"/>
        </w:numPr>
        <w:ind w:left="714" w:hanging="357"/>
        <w:rPr>
          <w:rFonts w:ascii="Arial" w:hAnsi="Arial" w:cs="Arial"/>
          <w:color w:val="000000"/>
        </w:rPr>
      </w:pPr>
      <w:r>
        <w:rPr>
          <w:rFonts w:ascii="Arial" w:hAnsi="Arial" w:cs="Arial"/>
          <w:color w:val="000000"/>
        </w:rPr>
        <w:t>Portage</w:t>
      </w:r>
    </w:p>
    <w:p w:rsidR="00A26912" w:rsidRDefault="00A26912" w:rsidP="00A26912">
      <w:pPr>
        <w:numPr>
          <w:ilvl w:val="0"/>
          <w:numId w:val="8"/>
        </w:numPr>
        <w:ind w:left="714" w:hanging="357"/>
        <w:rPr>
          <w:rFonts w:ascii="Arial" w:hAnsi="Arial" w:cs="Arial"/>
          <w:color w:val="000000"/>
        </w:rPr>
      </w:pPr>
      <w:r>
        <w:rPr>
          <w:rFonts w:ascii="Arial" w:hAnsi="Arial" w:cs="Arial"/>
          <w:color w:val="000000"/>
        </w:rPr>
        <w:t>Kent Parent Partnership Service who provide independent advice and support to parents of children with SEN or additional educational needs (AEN)</w:t>
      </w:r>
    </w:p>
    <w:p w:rsidR="00A26912" w:rsidRDefault="00A26912" w:rsidP="00A26912">
      <w:pPr>
        <w:numPr>
          <w:ilvl w:val="0"/>
          <w:numId w:val="8"/>
        </w:numPr>
        <w:ind w:left="714" w:hanging="357"/>
        <w:rPr>
          <w:rFonts w:ascii="Arial" w:hAnsi="Arial" w:cs="Arial"/>
          <w:color w:val="000000"/>
        </w:rPr>
      </w:pPr>
      <w:proofErr w:type="spellStart"/>
      <w:r>
        <w:rPr>
          <w:rFonts w:ascii="Arial" w:hAnsi="Arial" w:cs="Arial"/>
          <w:color w:val="000000"/>
        </w:rPr>
        <w:t>HomeStart</w:t>
      </w:r>
      <w:proofErr w:type="spellEnd"/>
    </w:p>
    <w:p w:rsidR="00A26912" w:rsidRDefault="00A26912" w:rsidP="00A26912">
      <w:pPr>
        <w:numPr>
          <w:ilvl w:val="0"/>
          <w:numId w:val="8"/>
        </w:numPr>
        <w:ind w:left="714" w:hanging="357"/>
        <w:rPr>
          <w:rFonts w:ascii="Arial" w:hAnsi="Arial" w:cs="Arial"/>
          <w:color w:val="000000"/>
        </w:rPr>
      </w:pPr>
      <w:r>
        <w:rPr>
          <w:rFonts w:ascii="Arial" w:hAnsi="Arial" w:cs="Arial"/>
          <w:color w:val="000000"/>
        </w:rPr>
        <w:t>Family Action</w:t>
      </w:r>
    </w:p>
    <w:p w:rsidR="00A26912" w:rsidRDefault="00A26912" w:rsidP="00A26912">
      <w:pPr>
        <w:numPr>
          <w:ilvl w:val="0"/>
          <w:numId w:val="8"/>
        </w:numPr>
        <w:ind w:left="714" w:hanging="357"/>
        <w:rPr>
          <w:rFonts w:ascii="Arial" w:hAnsi="Arial" w:cs="Arial"/>
          <w:color w:val="000000"/>
        </w:rPr>
      </w:pPr>
      <w:r>
        <w:rPr>
          <w:rFonts w:ascii="Arial" w:hAnsi="Arial" w:cs="Arial"/>
          <w:color w:val="000000"/>
        </w:rPr>
        <w:t>PALS</w:t>
      </w:r>
    </w:p>
    <w:p w:rsidR="00A26912" w:rsidRPr="005635AF" w:rsidRDefault="00A26912" w:rsidP="00A26912">
      <w:pPr>
        <w:numPr>
          <w:ilvl w:val="0"/>
          <w:numId w:val="8"/>
        </w:numPr>
        <w:ind w:left="714" w:hanging="357"/>
        <w:rPr>
          <w:rFonts w:ascii="Arial" w:hAnsi="Arial" w:cs="Arial"/>
        </w:rPr>
      </w:pPr>
      <w:r w:rsidRPr="005635AF">
        <w:rPr>
          <w:rFonts w:ascii="Arial" w:hAnsi="Arial" w:cs="Arial"/>
        </w:rPr>
        <w:t>MACS Team</w:t>
      </w:r>
    </w:p>
    <w:p w:rsidR="00A26912" w:rsidRDefault="00A26912" w:rsidP="00A26912">
      <w:pPr>
        <w:numPr>
          <w:ilvl w:val="0"/>
          <w:numId w:val="8"/>
        </w:numPr>
        <w:ind w:left="714" w:hanging="357"/>
        <w:rPr>
          <w:rFonts w:ascii="Arial" w:hAnsi="Arial" w:cs="Arial"/>
        </w:rPr>
      </w:pPr>
      <w:r>
        <w:rPr>
          <w:rFonts w:ascii="Arial" w:hAnsi="Arial" w:cs="Arial"/>
        </w:rPr>
        <w:t xml:space="preserve">School </w:t>
      </w:r>
      <w:r w:rsidR="001B465B">
        <w:rPr>
          <w:rFonts w:ascii="Arial" w:hAnsi="Arial" w:cs="Arial"/>
        </w:rPr>
        <w:t>SENDCO</w:t>
      </w:r>
      <w:r>
        <w:rPr>
          <w:rFonts w:ascii="Arial" w:hAnsi="Arial" w:cs="Arial"/>
        </w:rPr>
        <w:t xml:space="preserve"> / FLOs / School Nurse service</w:t>
      </w:r>
    </w:p>
    <w:p w:rsidR="00A26912" w:rsidRDefault="00A26912" w:rsidP="00A26912">
      <w:pPr>
        <w:ind w:left="714"/>
        <w:rPr>
          <w:rFonts w:ascii="Arial" w:hAnsi="Arial" w:cs="Arial"/>
        </w:rPr>
      </w:pPr>
    </w:p>
    <w:p w:rsidR="00A26912" w:rsidRDefault="00A26912" w:rsidP="00A26912">
      <w:pPr>
        <w:autoSpaceDE w:val="0"/>
        <w:autoSpaceDN w:val="0"/>
        <w:adjustRightInd w:val="0"/>
        <w:rPr>
          <w:rFonts w:ascii="Arial" w:hAnsi="Arial" w:cs="Arial"/>
          <w:color w:val="000000"/>
        </w:rPr>
      </w:pPr>
      <w:r>
        <w:rPr>
          <w:rFonts w:ascii="Arial" w:hAnsi="Arial" w:cs="Arial"/>
          <w:color w:val="000000"/>
        </w:rPr>
        <w:t>If we think that a child could benefit from specialist support from an agency or agencies, we will discuss this with parents/carers in line with our Referrals Policy.</w:t>
      </w:r>
    </w:p>
    <w:p w:rsidR="00A26912" w:rsidRDefault="00A26912" w:rsidP="00A26912">
      <w:pPr>
        <w:shd w:val="clear" w:color="auto" w:fill="FFFFFF"/>
        <w:outlineLvl w:val="2"/>
        <w:rPr>
          <w:rFonts w:ascii="Arial" w:hAnsi="Arial" w:cs="Arial"/>
          <w:b/>
          <w:bCs/>
        </w:rPr>
      </w:pPr>
    </w:p>
    <w:p w:rsidR="00A26912" w:rsidRDefault="00A26912" w:rsidP="00A26912">
      <w:pPr>
        <w:shd w:val="clear" w:color="auto" w:fill="FFFFFF"/>
        <w:outlineLvl w:val="2"/>
        <w:rPr>
          <w:rFonts w:ascii="Arial" w:hAnsi="Arial" w:cs="Arial"/>
          <w:b/>
          <w:bCs/>
        </w:rPr>
      </w:pPr>
    </w:p>
    <w:p w:rsidR="00A26912" w:rsidRDefault="00A26912" w:rsidP="00A26912">
      <w:pPr>
        <w:autoSpaceDE w:val="0"/>
        <w:autoSpaceDN w:val="0"/>
        <w:adjustRightInd w:val="0"/>
        <w:rPr>
          <w:rFonts w:ascii="Arial" w:hAnsi="Arial" w:cs="Arial"/>
          <w:b/>
          <w:color w:val="292526"/>
        </w:rPr>
      </w:pPr>
      <w:r>
        <w:rPr>
          <w:rFonts w:ascii="Arial" w:hAnsi="Arial" w:cs="Arial"/>
          <w:b/>
          <w:color w:val="292526"/>
        </w:rPr>
        <w:t>D.  Reviewing, Monitoring and Evaluating progress</w:t>
      </w:r>
    </w:p>
    <w:p w:rsidR="00A26912" w:rsidRDefault="00A26912" w:rsidP="00A26912">
      <w:pPr>
        <w:autoSpaceDE w:val="0"/>
        <w:autoSpaceDN w:val="0"/>
        <w:adjustRightInd w:val="0"/>
        <w:rPr>
          <w:rFonts w:ascii="Arial" w:hAnsi="Arial" w:cs="Arial"/>
          <w:color w:val="292526"/>
        </w:rPr>
      </w:pPr>
    </w:p>
    <w:p w:rsidR="00A26912" w:rsidRDefault="00A26912" w:rsidP="00A26912">
      <w:pPr>
        <w:autoSpaceDE w:val="0"/>
        <w:autoSpaceDN w:val="0"/>
        <w:adjustRightInd w:val="0"/>
        <w:rPr>
          <w:rFonts w:ascii="Arial" w:hAnsi="Arial" w:cs="Arial"/>
          <w:color w:val="292526"/>
        </w:rPr>
      </w:pPr>
      <w:r>
        <w:rPr>
          <w:rFonts w:ascii="Arial" w:hAnsi="Arial" w:cs="Arial"/>
          <w:color w:val="292526"/>
        </w:rPr>
        <w:t>Staff will work together with parents/carers to regularly review the progress of children with SEND, to ensure that the services we provide continue to be appropriate and meet the needs of the child and their parents/carers. These reviews should take place at least three times a year.</w:t>
      </w:r>
    </w:p>
    <w:p w:rsidR="00A26912" w:rsidRDefault="00A26912" w:rsidP="00A26912">
      <w:pPr>
        <w:autoSpaceDE w:val="0"/>
        <w:autoSpaceDN w:val="0"/>
        <w:adjustRightInd w:val="0"/>
        <w:rPr>
          <w:rFonts w:ascii="Arial" w:hAnsi="Arial" w:cs="Arial"/>
          <w:color w:val="292526"/>
        </w:rPr>
      </w:pPr>
    </w:p>
    <w:p w:rsidR="00A26912" w:rsidRDefault="00A26912" w:rsidP="00A26912">
      <w:pPr>
        <w:autoSpaceDE w:val="0"/>
        <w:autoSpaceDN w:val="0"/>
        <w:adjustRightInd w:val="0"/>
        <w:rPr>
          <w:rFonts w:ascii="Arial" w:hAnsi="Arial" w:cs="Arial"/>
          <w:color w:val="292526"/>
        </w:rPr>
      </w:pPr>
      <w:r>
        <w:rPr>
          <w:rFonts w:ascii="Arial" w:hAnsi="Arial" w:cs="Arial"/>
          <w:color w:val="292526"/>
        </w:rPr>
        <w:t xml:space="preserve">This policy, and the effectiveness of SEND provision offered, will where appropriate be regularly reviewed and evaluated by the </w:t>
      </w:r>
      <w:r w:rsidR="001B465B">
        <w:rPr>
          <w:rFonts w:ascii="Arial" w:hAnsi="Arial" w:cs="Arial"/>
          <w:color w:val="292526"/>
        </w:rPr>
        <w:t>SENDCO</w:t>
      </w:r>
      <w:r>
        <w:rPr>
          <w:rFonts w:ascii="Arial" w:hAnsi="Arial" w:cs="Arial"/>
          <w:color w:val="292526"/>
        </w:rPr>
        <w:t xml:space="preserve"> in consultation with parents/carers, families and staff.  This will enable us to ensure that the services provided by </w:t>
      </w:r>
      <w:r>
        <w:rPr>
          <w:rFonts w:ascii="Arial" w:hAnsi="Arial" w:cs="Arial"/>
        </w:rPr>
        <w:t xml:space="preserve">Children and Families </w:t>
      </w:r>
      <w:r>
        <w:rPr>
          <w:rFonts w:ascii="Arial" w:hAnsi="Arial" w:cs="Arial"/>
          <w:color w:val="292526"/>
        </w:rPr>
        <w:t>are inclusive, accessible, and meet individual needs.</w:t>
      </w:r>
    </w:p>
    <w:p w:rsidR="00A26912" w:rsidRDefault="00A26912" w:rsidP="00A26912">
      <w:pPr>
        <w:pStyle w:val="Default"/>
        <w:rPr>
          <w:b/>
          <w:bCs/>
          <w:color w:val="auto"/>
        </w:rPr>
      </w:pPr>
    </w:p>
    <w:p w:rsidR="00A26912" w:rsidRDefault="00A26912" w:rsidP="00A26912">
      <w:pPr>
        <w:pStyle w:val="Default"/>
        <w:rPr>
          <w:b/>
        </w:rPr>
      </w:pPr>
      <w:r>
        <w:rPr>
          <w:b/>
        </w:rPr>
        <w:t>Policy Implementation:</w:t>
      </w:r>
    </w:p>
    <w:p w:rsidR="00A26912" w:rsidRDefault="00A26912" w:rsidP="00A26912">
      <w:pPr>
        <w:pStyle w:val="Default"/>
        <w:ind w:left="360"/>
      </w:pPr>
    </w:p>
    <w:p w:rsidR="00A26912" w:rsidRDefault="00A26912" w:rsidP="00A26912">
      <w:pPr>
        <w:numPr>
          <w:ilvl w:val="0"/>
          <w:numId w:val="1"/>
        </w:numPr>
        <w:rPr>
          <w:rFonts w:ascii="Arial" w:hAnsi="Arial" w:cs="Arial"/>
        </w:rPr>
      </w:pPr>
      <w:r>
        <w:rPr>
          <w:rFonts w:ascii="Arial" w:hAnsi="Arial" w:cs="Arial"/>
          <w:bCs/>
        </w:rPr>
        <w:t>The Manager is</w:t>
      </w:r>
      <w:r w:rsidRPr="003B2E41">
        <w:rPr>
          <w:rFonts w:ascii="Arial" w:hAnsi="Arial" w:cs="Arial"/>
        </w:rPr>
        <w:t xml:space="preserve"> responsible for the implementation of this policy and conducting regular reviews.  </w:t>
      </w:r>
    </w:p>
    <w:p w:rsidR="00A26912" w:rsidRPr="003B2E41" w:rsidRDefault="00A26912" w:rsidP="00A26912">
      <w:pPr>
        <w:numPr>
          <w:ilvl w:val="0"/>
          <w:numId w:val="1"/>
        </w:numPr>
        <w:rPr>
          <w:rFonts w:ascii="Arial" w:hAnsi="Arial" w:cs="Arial"/>
        </w:rPr>
      </w:pPr>
      <w:r w:rsidRPr="003B2E41">
        <w:rPr>
          <w:rFonts w:ascii="Arial" w:hAnsi="Arial" w:cs="Arial"/>
        </w:rPr>
        <w:t>All staff are made aware of this policy as part of their induction, reviews, and training.</w:t>
      </w:r>
    </w:p>
    <w:p w:rsidR="00A26912" w:rsidRDefault="00A26912" w:rsidP="00A26912">
      <w:pPr>
        <w:numPr>
          <w:ilvl w:val="0"/>
          <w:numId w:val="1"/>
        </w:numPr>
        <w:rPr>
          <w:rFonts w:ascii="Arial" w:hAnsi="Arial" w:cs="Arial"/>
        </w:rPr>
      </w:pPr>
      <w:r>
        <w:rPr>
          <w:rFonts w:ascii="Arial" w:hAnsi="Arial" w:cs="Arial"/>
        </w:rPr>
        <w:t>All parents and carers are made aware of this policy and have the opportunity to contribute to its review.</w:t>
      </w:r>
    </w:p>
    <w:p w:rsidR="00A26912" w:rsidRDefault="00A26912" w:rsidP="00A26912">
      <w:pPr>
        <w:rPr>
          <w:rFonts w:ascii="Arial" w:hAnsi="Arial" w:cs="Arial"/>
        </w:rPr>
      </w:pPr>
    </w:p>
    <w:p w:rsidR="00A26912" w:rsidRDefault="00A26912" w:rsidP="00A26912">
      <w:pPr>
        <w:rPr>
          <w:rFonts w:ascii="Arial" w:hAnsi="Arial" w:cs="Arial"/>
          <w:b/>
        </w:rPr>
      </w:pPr>
    </w:p>
    <w:p w:rsidR="00A26912" w:rsidRDefault="00A26912" w:rsidP="00A26912">
      <w:pPr>
        <w:rPr>
          <w:rFonts w:ascii="Arial" w:hAnsi="Arial" w:cs="Arial"/>
          <w:b/>
        </w:rPr>
      </w:pPr>
      <w:r>
        <w:rPr>
          <w:rFonts w:ascii="Arial" w:hAnsi="Arial" w:cs="Arial"/>
          <w:b/>
        </w:rPr>
        <w:t>Arrangements for Complaint</w:t>
      </w:r>
    </w:p>
    <w:p w:rsidR="00A26912" w:rsidRDefault="00A26912" w:rsidP="00A26912">
      <w:pPr>
        <w:rPr>
          <w:rFonts w:ascii="Arial" w:hAnsi="Arial" w:cs="Arial"/>
          <w:b/>
        </w:rPr>
      </w:pPr>
    </w:p>
    <w:p w:rsidR="00A26912" w:rsidRDefault="00A26912" w:rsidP="00A26912">
      <w:pPr>
        <w:rPr>
          <w:rFonts w:ascii="Arial" w:hAnsi="Arial" w:cs="Arial"/>
        </w:rPr>
      </w:pPr>
      <w:r>
        <w:rPr>
          <w:rFonts w:ascii="Arial" w:hAnsi="Arial" w:cs="Arial"/>
        </w:rPr>
        <w:t>Any parent/carer or family who feels their child has been unfairly treated or discriminated against due to their SEND has the right to make a complaint and have that complaint heard and responded to appropriately.  Our policy for handling complaints is outlined in our Complaints Policy.</w:t>
      </w:r>
    </w:p>
    <w:p w:rsidR="006E5695" w:rsidRDefault="004A4432"/>
    <w:sectPr w:rsidR="006E5695">
      <w:headerReference w:type="default" r:id="rId7"/>
      <w:footerReference w:type="even" r:id="rId8"/>
      <w:footerReference w:type="default" r:id="rId9"/>
      <w:headerReference w:type="first" r:id="rId10"/>
      <w:pgSz w:w="11906" w:h="16838"/>
      <w:pgMar w:top="902" w:right="1134" w:bottom="1259" w:left="1134"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347" w:rsidRDefault="00725AED">
      <w:r>
        <w:separator/>
      </w:r>
    </w:p>
  </w:endnote>
  <w:endnote w:type="continuationSeparator" w:id="0">
    <w:p w:rsidR="00D07347" w:rsidRDefault="00725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06" w:rsidRDefault="00A269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A06" w:rsidRDefault="004A44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06" w:rsidRDefault="00A26912">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4A4432">
      <w:rPr>
        <w:rStyle w:val="PageNumber"/>
        <w:rFonts w:ascii="Arial" w:hAnsi="Arial" w:cs="Arial"/>
        <w:noProof/>
      </w:rPr>
      <w:t>7</w:t>
    </w:r>
    <w:r>
      <w:rPr>
        <w:rStyle w:val="PageNumber"/>
        <w:rFonts w:ascii="Arial" w:hAnsi="Arial" w:cs="Arial"/>
      </w:rPr>
      <w:fldChar w:fldCharType="end"/>
    </w:r>
  </w:p>
  <w:p w:rsidR="00890A06" w:rsidRDefault="004A44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347" w:rsidRDefault="00725AED">
      <w:r>
        <w:separator/>
      </w:r>
    </w:p>
  </w:footnote>
  <w:footnote w:type="continuationSeparator" w:id="0">
    <w:p w:rsidR="00D07347" w:rsidRDefault="00725A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06" w:rsidRDefault="004A4432">
    <w:pPr>
      <w:pStyle w:val="Header"/>
    </w:pPr>
  </w:p>
  <w:p w:rsidR="00890A06" w:rsidRDefault="004A4432">
    <w:pPr>
      <w:pStyle w:val="Header"/>
    </w:pPr>
  </w:p>
  <w:p w:rsidR="00890A06" w:rsidRDefault="004A44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06" w:rsidRDefault="00A26912" w:rsidP="006D243C">
    <w:pPr>
      <w:pStyle w:val="Header"/>
      <w:jc w:val="center"/>
    </w:pPr>
    <w:r>
      <w:rPr>
        <w:noProof/>
      </w:rPr>
      <w:drawing>
        <wp:inline distT="0" distB="0" distL="0" distR="0">
          <wp:extent cx="4572000" cy="1914525"/>
          <wp:effectExtent l="0" t="0" r="0" b="9525"/>
          <wp:docPr id="2" name="Picture 2" descr="CHILDREN AND FAMILIES NEW LOGO Novembe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AND FAMILIES NEW LOGO November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914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38D6"/>
    <w:multiLevelType w:val="hybridMultilevel"/>
    <w:tmpl w:val="6D5E1B1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55863"/>
    <w:multiLevelType w:val="multilevel"/>
    <w:tmpl w:val="448E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82952"/>
    <w:multiLevelType w:val="hybridMultilevel"/>
    <w:tmpl w:val="DF88F88C"/>
    <w:lvl w:ilvl="0" w:tplc="5F466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8C470E"/>
    <w:multiLevelType w:val="hybridMultilevel"/>
    <w:tmpl w:val="9698DC6C"/>
    <w:lvl w:ilvl="0" w:tplc="EC96D738">
      <w:start w:val="1"/>
      <w:numFmt w:val="decimal"/>
      <w:lvlText w:val="%1."/>
      <w:lvlJc w:val="left"/>
      <w:pPr>
        <w:tabs>
          <w:tab w:val="num" w:pos="360"/>
        </w:tabs>
        <w:ind w:left="360" w:hanging="360"/>
      </w:pPr>
      <w:rPr>
        <w:rFonts w:cs="Times New Roman" w:hint="default"/>
        <w:b/>
      </w:rPr>
    </w:lvl>
    <w:lvl w:ilvl="1" w:tplc="08090005">
      <w:start w:val="1"/>
      <w:numFmt w:val="bullet"/>
      <w:lvlText w:val=""/>
      <w:lvlJc w:val="left"/>
      <w:pPr>
        <w:tabs>
          <w:tab w:val="num" w:pos="1080"/>
        </w:tabs>
        <w:ind w:left="1080" w:hanging="360"/>
      </w:pPr>
      <w:rPr>
        <w:rFonts w:ascii="Wingdings" w:hAnsi="Wingdings" w:hint="default"/>
        <w:b/>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573D14CD"/>
    <w:multiLevelType w:val="hybridMultilevel"/>
    <w:tmpl w:val="41B40E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F04B6"/>
    <w:multiLevelType w:val="hybridMultilevel"/>
    <w:tmpl w:val="D5B88B1C"/>
    <w:lvl w:ilvl="0" w:tplc="5F4662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41843"/>
    <w:multiLevelType w:val="hybridMultilevel"/>
    <w:tmpl w:val="D526BA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3A223D"/>
    <w:multiLevelType w:val="hybridMultilevel"/>
    <w:tmpl w:val="7B0CDD4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F4256D"/>
    <w:multiLevelType w:val="hybridMultilevel"/>
    <w:tmpl w:val="013831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754B34"/>
    <w:multiLevelType w:val="multilevel"/>
    <w:tmpl w:val="AF32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3"/>
  </w:num>
  <w:num w:numId="5">
    <w:abstractNumId w:val="8"/>
  </w:num>
  <w:num w:numId="6">
    <w:abstractNumId w:val="0"/>
  </w:num>
  <w:num w:numId="7">
    <w:abstractNumId w:val="6"/>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12"/>
    <w:rsid w:val="001B465B"/>
    <w:rsid w:val="002C3124"/>
    <w:rsid w:val="004A4432"/>
    <w:rsid w:val="00725AED"/>
    <w:rsid w:val="00907C43"/>
    <w:rsid w:val="00A26912"/>
    <w:rsid w:val="00A438FC"/>
    <w:rsid w:val="00D07347"/>
    <w:rsid w:val="00D64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C2F51-E7EF-499F-847A-611B635D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9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6912"/>
    <w:pPr>
      <w:jc w:val="center"/>
    </w:pPr>
    <w:rPr>
      <w:rFonts w:ascii="Comic Sans MS" w:hAnsi="Comic Sans MS"/>
      <w:b/>
      <w:bCs/>
      <w:sz w:val="36"/>
      <w:szCs w:val="36"/>
      <w:u w:val="single"/>
    </w:rPr>
  </w:style>
  <w:style w:type="character" w:customStyle="1" w:styleId="TitleChar">
    <w:name w:val="Title Char"/>
    <w:basedOn w:val="DefaultParagraphFont"/>
    <w:link w:val="Title"/>
    <w:rsid w:val="00A26912"/>
    <w:rPr>
      <w:rFonts w:ascii="Comic Sans MS" w:eastAsia="Times New Roman" w:hAnsi="Comic Sans MS" w:cs="Times New Roman"/>
      <w:b/>
      <w:bCs/>
      <w:sz w:val="36"/>
      <w:szCs w:val="36"/>
      <w:u w:val="single"/>
      <w:lang w:eastAsia="en-GB"/>
    </w:rPr>
  </w:style>
  <w:style w:type="paragraph" w:styleId="BodyText">
    <w:name w:val="Body Text"/>
    <w:basedOn w:val="Normal"/>
    <w:link w:val="BodyTextChar"/>
    <w:rsid w:val="00A26912"/>
    <w:pPr>
      <w:jc w:val="center"/>
    </w:pPr>
    <w:rPr>
      <w:rFonts w:ascii="Comic Sans MS" w:hAnsi="Comic Sans MS"/>
      <w:b/>
      <w:bCs/>
      <w:sz w:val="96"/>
      <w:szCs w:val="96"/>
      <w:u w:val="single"/>
    </w:rPr>
  </w:style>
  <w:style w:type="character" w:customStyle="1" w:styleId="BodyTextChar">
    <w:name w:val="Body Text Char"/>
    <w:basedOn w:val="DefaultParagraphFont"/>
    <w:link w:val="BodyText"/>
    <w:rsid w:val="00A26912"/>
    <w:rPr>
      <w:rFonts w:ascii="Comic Sans MS" w:eastAsia="Times New Roman" w:hAnsi="Comic Sans MS" w:cs="Times New Roman"/>
      <w:b/>
      <w:bCs/>
      <w:sz w:val="96"/>
      <w:szCs w:val="96"/>
      <w:u w:val="single"/>
      <w:lang w:eastAsia="en-GB"/>
    </w:rPr>
  </w:style>
  <w:style w:type="paragraph" w:styleId="BodyText2">
    <w:name w:val="Body Text 2"/>
    <w:basedOn w:val="Normal"/>
    <w:link w:val="BodyText2Char"/>
    <w:rsid w:val="00A26912"/>
    <w:rPr>
      <w:rFonts w:ascii="Comic Sans MS" w:hAnsi="Comic Sans MS"/>
      <w:b/>
      <w:bCs/>
      <w:sz w:val="40"/>
      <w:szCs w:val="40"/>
      <w:u w:val="single"/>
    </w:rPr>
  </w:style>
  <w:style w:type="character" w:customStyle="1" w:styleId="BodyText2Char">
    <w:name w:val="Body Text 2 Char"/>
    <w:basedOn w:val="DefaultParagraphFont"/>
    <w:link w:val="BodyText2"/>
    <w:rsid w:val="00A26912"/>
    <w:rPr>
      <w:rFonts w:ascii="Comic Sans MS" w:eastAsia="Times New Roman" w:hAnsi="Comic Sans MS" w:cs="Times New Roman"/>
      <w:b/>
      <w:bCs/>
      <w:sz w:val="40"/>
      <w:szCs w:val="40"/>
      <w:u w:val="single"/>
      <w:lang w:eastAsia="en-GB"/>
    </w:rPr>
  </w:style>
  <w:style w:type="paragraph" w:styleId="Footer">
    <w:name w:val="footer"/>
    <w:basedOn w:val="Normal"/>
    <w:link w:val="FooterChar"/>
    <w:rsid w:val="00A26912"/>
    <w:pPr>
      <w:tabs>
        <w:tab w:val="center" w:pos="4153"/>
        <w:tab w:val="right" w:pos="8306"/>
      </w:tabs>
    </w:pPr>
  </w:style>
  <w:style w:type="character" w:customStyle="1" w:styleId="FooterChar">
    <w:name w:val="Footer Char"/>
    <w:basedOn w:val="DefaultParagraphFont"/>
    <w:link w:val="Footer"/>
    <w:rsid w:val="00A26912"/>
    <w:rPr>
      <w:rFonts w:ascii="Times New Roman" w:eastAsia="Times New Roman" w:hAnsi="Times New Roman" w:cs="Times New Roman"/>
      <w:sz w:val="24"/>
      <w:szCs w:val="24"/>
      <w:lang w:eastAsia="en-GB"/>
    </w:rPr>
  </w:style>
  <w:style w:type="character" w:styleId="PageNumber">
    <w:name w:val="page number"/>
    <w:basedOn w:val="DefaultParagraphFont"/>
    <w:rsid w:val="00A26912"/>
  </w:style>
  <w:style w:type="paragraph" w:styleId="Header">
    <w:name w:val="header"/>
    <w:basedOn w:val="Normal"/>
    <w:link w:val="HeaderChar"/>
    <w:rsid w:val="00A26912"/>
    <w:pPr>
      <w:tabs>
        <w:tab w:val="center" w:pos="4153"/>
        <w:tab w:val="right" w:pos="8306"/>
      </w:tabs>
    </w:pPr>
  </w:style>
  <w:style w:type="character" w:customStyle="1" w:styleId="HeaderChar">
    <w:name w:val="Header Char"/>
    <w:basedOn w:val="DefaultParagraphFont"/>
    <w:link w:val="Header"/>
    <w:rsid w:val="00A26912"/>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A26912"/>
    <w:pPr>
      <w:jc w:val="center"/>
    </w:pPr>
    <w:rPr>
      <w:rFonts w:ascii="Arial" w:hAnsi="Arial" w:cs="Arial"/>
      <w:b/>
      <w:sz w:val="36"/>
      <w:szCs w:val="36"/>
    </w:rPr>
  </w:style>
  <w:style w:type="character" w:customStyle="1" w:styleId="SubtitleChar">
    <w:name w:val="Subtitle Char"/>
    <w:basedOn w:val="DefaultParagraphFont"/>
    <w:link w:val="Subtitle"/>
    <w:rsid w:val="00A26912"/>
    <w:rPr>
      <w:rFonts w:ascii="Arial" w:eastAsia="Times New Roman" w:hAnsi="Arial" w:cs="Arial"/>
      <w:b/>
      <w:sz w:val="36"/>
      <w:szCs w:val="36"/>
      <w:lang w:eastAsia="en-GB"/>
    </w:rPr>
  </w:style>
  <w:style w:type="character" w:styleId="Emphasis">
    <w:name w:val="Emphasis"/>
    <w:qFormat/>
    <w:rsid w:val="00A26912"/>
    <w:rPr>
      <w:rFonts w:cs="Times New Roman"/>
      <w:i/>
      <w:iCs/>
    </w:rPr>
  </w:style>
  <w:style w:type="paragraph" w:styleId="NormalWeb">
    <w:name w:val="Normal (Web)"/>
    <w:basedOn w:val="Normal"/>
    <w:rsid w:val="00A26912"/>
    <w:pPr>
      <w:spacing w:before="100" w:beforeAutospacing="1" w:after="100" w:afterAutospacing="1"/>
    </w:pPr>
  </w:style>
  <w:style w:type="paragraph" w:customStyle="1" w:styleId="Default">
    <w:name w:val="Default"/>
    <w:rsid w:val="00A2691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1B465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2150</Words>
  <Characters>12260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&amp; Families</dc:title>
  <dc:subject/>
  <dc:creator>Melanie Andrews</dc:creator>
  <cp:keywords/>
  <dc:description/>
  <cp:lastModifiedBy>Ian Townsend-Blazier</cp:lastModifiedBy>
  <cp:revision>3</cp:revision>
  <dcterms:created xsi:type="dcterms:W3CDTF">2021-04-21T09:42:00Z</dcterms:created>
  <dcterms:modified xsi:type="dcterms:W3CDTF">2022-02-11T15:01:00Z</dcterms:modified>
</cp:coreProperties>
</file>